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A399" w14:textId="77777777" w:rsidR="00B4470B" w:rsidRDefault="00B4470B" w:rsidP="004E6EE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C43B9EB" w14:textId="77777777" w:rsidR="00B4470B" w:rsidRDefault="00B4470B" w:rsidP="004E6EE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gril1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06596C" w:rsidRPr="0022486E" w14:paraId="4E2A53F9" w14:textId="77777777">
        <w:trPr>
          <w:trHeight w:val="816"/>
        </w:trPr>
        <w:tc>
          <w:tcPr>
            <w:tcW w:w="4531" w:type="dxa"/>
          </w:tcPr>
          <w:p w14:paraId="73EBEBBB" w14:textId="77777777" w:rsidR="0006596C" w:rsidRPr="0022486E" w:rsidRDefault="0006596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2248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5811A450" wp14:editId="37D982CF">
                  <wp:extent cx="2456815" cy="763270"/>
                  <wp:effectExtent l="19050" t="0" r="635" b="0"/>
                  <wp:docPr id="4" name="Imagine 1" descr="http://www.spitalulcomanesti.ro/templates/spital2018/images/designer/95f9c92ba22b79cf58e33c0da50e8e44_croppedlogolat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http://www.spitalulcomanesti.ro/templates/spital2018/images/designer/95f9c92ba22b79cf58e33c0da50e8e44_croppedlogolat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BF6D61" w14:textId="77777777" w:rsidR="0006596C" w:rsidRPr="0022486E" w:rsidRDefault="0006596C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>Or. Comănești, Str. Vasile Alecsandri, nr. 1, jud.Bacău</w:t>
            </w:r>
          </w:p>
          <w:p w14:paraId="16D3F33D" w14:textId="77777777" w:rsidR="0006596C" w:rsidRPr="0022486E" w:rsidRDefault="0006596C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>Tel. 0234374215; Fax: 0234374219;</w:t>
            </w:r>
            <w:r w:rsidRPr="0022486E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CIF 4353056</w:t>
            </w:r>
          </w:p>
          <w:p w14:paraId="5C272C32" w14:textId="77777777" w:rsidR="0006596C" w:rsidRPr="0022486E" w:rsidRDefault="0006596C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22486E">
                <w:rPr>
                  <w:rFonts w:eastAsia="Times New Roman" w:cstheme="minorHAnsi"/>
                  <w:noProof/>
                  <w:color w:val="0000FF"/>
                  <w:sz w:val="20"/>
                  <w:szCs w:val="20"/>
                  <w:lang w:val="en-US"/>
                </w:rPr>
                <w:t>secretariat@spitalulcomanesti.ro</w:t>
              </w:r>
            </w:hyperlink>
          </w:p>
          <w:p w14:paraId="65D76D7A" w14:textId="77777777" w:rsidR="0006596C" w:rsidRPr="0022486E" w:rsidRDefault="000659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 xml:space="preserve">Web: </w:t>
            </w:r>
            <w:hyperlink r:id="rId7" w:history="1">
              <w:r w:rsidRPr="0022486E">
                <w:rPr>
                  <w:rFonts w:eastAsia="Times New Roman" w:cstheme="minorHAnsi"/>
                  <w:noProof/>
                  <w:color w:val="0000FF"/>
                  <w:sz w:val="20"/>
                  <w:szCs w:val="20"/>
                  <w:u w:val="single"/>
                  <w:lang w:val="en-US"/>
                </w:rPr>
                <w:t>www.spitalulcomanesti.ro</w:t>
              </w:r>
            </w:hyperlink>
          </w:p>
          <w:p w14:paraId="148FD011" w14:textId="77777777" w:rsidR="0006596C" w:rsidRPr="0022486E" w:rsidRDefault="000659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6C2DE17B" w14:textId="77777777" w:rsidR="0006596C" w:rsidRPr="0022486E" w:rsidRDefault="00065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2248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E7BFF57" wp14:editId="65FF72A9">
                  <wp:simplePos x="0" y="0"/>
                  <wp:positionH relativeFrom="column">
                    <wp:posOffset>1623695</wp:posOffset>
                  </wp:positionH>
                  <wp:positionV relativeFrom="page">
                    <wp:posOffset>0</wp:posOffset>
                  </wp:positionV>
                  <wp:extent cx="1637030" cy="1005840"/>
                  <wp:effectExtent l="0" t="0" r="1270" b="3810"/>
                  <wp:wrapTopAndBottom/>
                  <wp:docPr id="7" name="Imagine 7" descr="O imagine care conține desen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ITAT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3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                      </w:t>
            </w:r>
          </w:p>
          <w:p w14:paraId="37302C90" w14:textId="77777777" w:rsidR="0006596C" w:rsidRPr="0022486E" w:rsidRDefault="0006596C">
            <w:pPr>
              <w:jc w:val="center"/>
              <w:rPr>
                <w:rFonts w:eastAsia="Times New Roman" w:cstheme="minorHAnsi"/>
                <w:b/>
                <w:bCs/>
                <w:noProof/>
                <w:sz w:val="20"/>
                <w:szCs w:val="20"/>
                <w:lang w:val="en-US"/>
              </w:rPr>
            </w:pPr>
            <w:r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                              </w:t>
            </w:r>
            <w:r w:rsidRPr="0022486E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en-US"/>
              </w:rPr>
              <w:t xml:space="preserve">Ciclul II de ACREDITARE </w:t>
            </w:r>
          </w:p>
        </w:tc>
      </w:tr>
    </w:tbl>
    <w:p w14:paraId="48E4521F" w14:textId="77777777" w:rsidR="0006596C" w:rsidRDefault="0006596C" w:rsidP="0006596C">
      <w:pPr>
        <w:spacing w:after="0" w:line="240" w:lineRule="auto"/>
      </w:pPr>
    </w:p>
    <w:p w14:paraId="7A2F40DB" w14:textId="77777777" w:rsidR="0006596C" w:rsidRPr="00B65C70" w:rsidRDefault="0006596C" w:rsidP="0006596C">
      <w:pPr>
        <w:spacing w:after="0" w:line="240" w:lineRule="auto"/>
        <w:rPr>
          <w:rFonts w:ascii="Arial" w:hAnsi="Arial" w:cs="Arial"/>
        </w:rPr>
      </w:pPr>
    </w:p>
    <w:p w14:paraId="048D85E8" w14:textId="5E65BA42" w:rsidR="00B4470B" w:rsidRPr="00B65C70" w:rsidRDefault="0006596C" w:rsidP="000659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B65C70">
        <w:rPr>
          <w:rFonts w:ascii="Arial" w:hAnsi="Arial" w:cs="Arial"/>
          <w:b/>
          <w:sz w:val="28"/>
          <w:szCs w:val="28"/>
          <w:lang w:val="en-US"/>
        </w:rPr>
        <w:t>BIBLIOGRAFIE</w:t>
      </w:r>
    </w:p>
    <w:p w14:paraId="556DBFE4" w14:textId="7C0348DE" w:rsidR="0006596C" w:rsidRPr="00B65C70" w:rsidRDefault="0006596C" w:rsidP="000659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B65C70">
        <w:rPr>
          <w:rFonts w:ascii="Arial" w:hAnsi="Arial" w:cs="Arial"/>
          <w:b/>
          <w:sz w:val="24"/>
          <w:szCs w:val="24"/>
          <w:lang w:val="en-US"/>
        </w:rPr>
        <w:t>Pentru</w:t>
      </w:r>
      <w:proofErr w:type="spellEnd"/>
      <w:r w:rsidRPr="00B65C7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65C70">
        <w:rPr>
          <w:rFonts w:ascii="Arial" w:hAnsi="Arial" w:cs="Arial"/>
          <w:b/>
          <w:sz w:val="24"/>
          <w:szCs w:val="24"/>
          <w:lang w:val="en-US"/>
        </w:rPr>
        <w:t>concursul</w:t>
      </w:r>
      <w:proofErr w:type="spellEnd"/>
      <w:r w:rsidRPr="00B65C70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B65C70">
        <w:rPr>
          <w:rFonts w:ascii="Arial" w:hAnsi="Arial" w:cs="Arial"/>
          <w:b/>
          <w:sz w:val="24"/>
          <w:szCs w:val="24"/>
          <w:lang w:val="en-US"/>
        </w:rPr>
        <w:t>ocupare</w:t>
      </w:r>
      <w:proofErr w:type="spellEnd"/>
      <w:r w:rsidRPr="00B65C70">
        <w:rPr>
          <w:rFonts w:ascii="Arial" w:hAnsi="Arial" w:cs="Arial"/>
          <w:b/>
          <w:sz w:val="24"/>
          <w:szCs w:val="24"/>
          <w:lang w:val="en-US"/>
        </w:rPr>
        <w:t xml:space="preserve"> a </w:t>
      </w:r>
      <w:proofErr w:type="spellStart"/>
      <w:r w:rsidRPr="00B65C70">
        <w:rPr>
          <w:rFonts w:ascii="Arial" w:hAnsi="Arial" w:cs="Arial"/>
          <w:b/>
          <w:sz w:val="24"/>
          <w:szCs w:val="24"/>
          <w:lang w:val="en-US"/>
        </w:rPr>
        <w:t>funcției</w:t>
      </w:r>
      <w:proofErr w:type="spellEnd"/>
      <w:r w:rsidRPr="00B65C70">
        <w:rPr>
          <w:rFonts w:ascii="Arial" w:hAnsi="Arial" w:cs="Arial"/>
          <w:b/>
          <w:sz w:val="24"/>
          <w:szCs w:val="24"/>
          <w:lang w:val="en-US"/>
        </w:rPr>
        <w:t xml:space="preserve"> de</w:t>
      </w:r>
    </w:p>
    <w:p w14:paraId="5D176A33" w14:textId="0400806C" w:rsidR="0006596C" w:rsidRPr="00B65C70" w:rsidRDefault="0006596C" w:rsidP="0006596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65C70">
        <w:rPr>
          <w:rFonts w:ascii="Arial" w:hAnsi="Arial" w:cs="Arial"/>
          <w:b/>
          <w:sz w:val="28"/>
          <w:szCs w:val="28"/>
          <w:lang w:val="en-US"/>
        </w:rPr>
        <w:t>DIRECTOR FINANCIAR-CONTABIL</w:t>
      </w:r>
    </w:p>
    <w:p w14:paraId="5EFD1491" w14:textId="36BC9FED" w:rsidR="00B4470B" w:rsidRPr="00B65C70" w:rsidRDefault="00B4470B" w:rsidP="0006596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7A43E8C" w14:textId="77777777" w:rsidR="006A17E2" w:rsidRPr="00B65C70" w:rsidRDefault="006A17E2" w:rsidP="0006596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54EB166" w14:textId="30F227B3" w:rsidR="0006596C" w:rsidRPr="00B65C70" w:rsidRDefault="0006596C" w:rsidP="006A17E2">
      <w:pPr>
        <w:pStyle w:val="Listparagraf"/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hAnsi="Arial" w:cs="Arial"/>
          <w:b/>
          <w:bCs/>
        </w:rPr>
      </w:pPr>
      <w:r w:rsidRPr="00B65C70">
        <w:rPr>
          <w:rFonts w:ascii="Arial" w:hAnsi="Arial" w:cs="Arial"/>
          <w:b/>
          <w:bCs/>
        </w:rPr>
        <w:t xml:space="preserve"> DIN DOMENIUL LEGISLAȚIEI</w:t>
      </w:r>
    </w:p>
    <w:p w14:paraId="798E5CCA" w14:textId="69542EA7" w:rsidR="006A17E2" w:rsidRDefault="006A17E2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7D67C5">
        <w:rPr>
          <w:rFonts w:ascii="Arial" w:hAnsi="Arial" w:cs="Arial"/>
          <w:b/>
          <w:bCs/>
        </w:rPr>
        <w:t>Legea</w:t>
      </w:r>
      <w:proofErr w:type="spellEnd"/>
      <w:r w:rsidRPr="007D67C5">
        <w:rPr>
          <w:rFonts w:ascii="Arial" w:hAnsi="Arial" w:cs="Arial"/>
          <w:b/>
          <w:bCs/>
        </w:rPr>
        <w:t xml:space="preserve"> nr. </w:t>
      </w:r>
      <w:r w:rsidR="00804AE6" w:rsidRPr="007D67C5">
        <w:rPr>
          <w:rFonts w:ascii="Arial" w:hAnsi="Arial" w:cs="Arial"/>
          <w:b/>
          <w:bCs/>
        </w:rPr>
        <w:t>53/2003</w:t>
      </w:r>
      <w:r w:rsidR="00804AE6">
        <w:rPr>
          <w:rFonts w:ascii="Arial" w:hAnsi="Arial" w:cs="Arial"/>
        </w:rPr>
        <w:t xml:space="preserve"> – </w:t>
      </w:r>
      <w:proofErr w:type="spellStart"/>
      <w:r w:rsidR="00804AE6">
        <w:rPr>
          <w:rFonts w:ascii="Arial" w:hAnsi="Arial" w:cs="Arial"/>
        </w:rPr>
        <w:t>Codul</w:t>
      </w:r>
      <w:proofErr w:type="spellEnd"/>
      <w:r w:rsidR="00804AE6">
        <w:rPr>
          <w:rFonts w:ascii="Arial" w:hAnsi="Arial" w:cs="Arial"/>
        </w:rPr>
        <w:t xml:space="preserve"> </w:t>
      </w:r>
      <w:proofErr w:type="spellStart"/>
      <w:r w:rsidR="00804AE6">
        <w:rPr>
          <w:rFonts w:ascii="Arial" w:hAnsi="Arial" w:cs="Arial"/>
        </w:rPr>
        <w:t>muncii</w:t>
      </w:r>
      <w:proofErr w:type="spellEnd"/>
      <w:r w:rsidR="00804AE6">
        <w:rPr>
          <w:rFonts w:ascii="Arial" w:hAnsi="Arial" w:cs="Arial"/>
        </w:rPr>
        <w:t xml:space="preserve">, cu </w:t>
      </w:r>
      <w:proofErr w:type="spellStart"/>
      <w:r w:rsidR="00804AE6">
        <w:rPr>
          <w:rFonts w:ascii="Arial" w:hAnsi="Arial" w:cs="Arial"/>
        </w:rPr>
        <w:t>modificările</w:t>
      </w:r>
      <w:proofErr w:type="spellEnd"/>
      <w:r w:rsidR="00804AE6">
        <w:rPr>
          <w:rFonts w:ascii="Arial" w:hAnsi="Arial" w:cs="Arial"/>
        </w:rPr>
        <w:t xml:space="preserve"> </w:t>
      </w:r>
      <w:proofErr w:type="spellStart"/>
      <w:r w:rsidR="00A3440C">
        <w:rPr>
          <w:rFonts w:ascii="Arial" w:hAnsi="Arial" w:cs="Arial"/>
        </w:rPr>
        <w:t>și</w:t>
      </w:r>
      <w:proofErr w:type="spellEnd"/>
      <w:r w:rsidR="00A3440C">
        <w:rPr>
          <w:rFonts w:ascii="Arial" w:hAnsi="Arial" w:cs="Arial"/>
        </w:rPr>
        <w:t xml:space="preserve"> </w:t>
      </w:r>
      <w:proofErr w:type="spellStart"/>
      <w:r w:rsidR="00A3440C">
        <w:rPr>
          <w:rFonts w:ascii="Arial" w:hAnsi="Arial" w:cs="Arial"/>
        </w:rPr>
        <w:t>completările</w:t>
      </w:r>
      <w:proofErr w:type="spellEnd"/>
      <w:r w:rsidR="00A3440C">
        <w:rPr>
          <w:rFonts w:ascii="Arial" w:hAnsi="Arial" w:cs="Arial"/>
        </w:rPr>
        <w:t xml:space="preserve"> </w:t>
      </w:r>
      <w:proofErr w:type="spellStart"/>
      <w:proofErr w:type="gramStart"/>
      <w:r w:rsidR="00A3440C">
        <w:rPr>
          <w:rFonts w:ascii="Arial" w:hAnsi="Arial" w:cs="Arial"/>
        </w:rPr>
        <w:t>ulterioare</w:t>
      </w:r>
      <w:proofErr w:type="spellEnd"/>
      <w:r w:rsidRPr="00B65C70">
        <w:rPr>
          <w:rFonts w:ascii="Arial" w:hAnsi="Arial" w:cs="Arial"/>
        </w:rPr>
        <w:t>;</w:t>
      </w:r>
      <w:proofErr w:type="gramEnd"/>
    </w:p>
    <w:p w14:paraId="59A0EC12" w14:textId="2E79F960" w:rsidR="00804AE6" w:rsidRPr="00804AE6" w:rsidRDefault="00804AE6" w:rsidP="00804AE6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7D67C5">
        <w:rPr>
          <w:rFonts w:ascii="Arial" w:hAnsi="Arial" w:cs="Arial"/>
          <w:b/>
          <w:bCs/>
        </w:rPr>
        <w:t>Legea</w:t>
      </w:r>
      <w:proofErr w:type="spellEnd"/>
      <w:r w:rsidRPr="007D67C5">
        <w:rPr>
          <w:rFonts w:ascii="Arial" w:hAnsi="Arial" w:cs="Arial"/>
          <w:b/>
          <w:bCs/>
        </w:rPr>
        <w:t xml:space="preserve"> nr. 95/2006</w:t>
      </w:r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privind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reforma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în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domeniul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sănătății</w:t>
      </w:r>
      <w:proofErr w:type="spellEnd"/>
      <w:r w:rsidRPr="00B65C70">
        <w:rPr>
          <w:rFonts w:ascii="Arial" w:hAnsi="Arial" w:cs="Arial"/>
        </w:rPr>
        <w:t xml:space="preserve">, cu </w:t>
      </w:r>
      <w:proofErr w:type="spellStart"/>
      <w:r w:rsidRPr="00B65C70">
        <w:rPr>
          <w:rFonts w:ascii="Arial" w:hAnsi="Arial" w:cs="Arial"/>
        </w:rPr>
        <w:t>modificările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și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completările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proofErr w:type="gramStart"/>
      <w:r w:rsidRPr="00B65C70">
        <w:rPr>
          <w:rFonts w:ascii="Arial" w:hAnsi="Arial" w:cs="Arial"/>
        </w:rPr>
        <w:t>ulterioare</w:t>
      </w:r>
      <w:proofErr w:type="spellEnd"/>
      <w:r w:rsidRPr="00B65C70">
        <w:rPr>
          <w:rFonts w:ascii="Arial" w:hAnsi="Arial" w:cs="Arial"/>
        </w:rPr>
        <w:t>;</w:t>
      </w:r>
      <w:proofErr w:type="gramEnd"/>
    </w:p>
    <w:p w14:paraId="215925BA" w14:textId="77777777" w:rsidR="006A17E2" w:rsidRPr="00B65C70" w:rsidRDefault="006A17E2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FE5BAD">
        <w:rPr>
          <w:rFonts w:ascii="Arial" w:hAnsi="Arial" w:cs="Arial"/>
          <w:b/>
          <w:bCs/>
        </w:rPr>
        <w:t>Legea</w:t>
      </w:r>
      <w:proofErr w:type="spellEnd"/>
      <w:r w:rsidRPr="00FE5BAD">
        <w:rPr>
          <w:rFonts w:ascii="Arial" w:hAnsi="Arial" w:cs="Arial"/>
          <w:b/>
          <w:bCs/>
        </w:rPr>
        <w:t xml:space="preserve"> nr. 500/2002</w:t>
      </w:r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privind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finanțele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publice</w:t>
      </w:r>
      <w:proofErr w:type="spellEnd"/>
      <w:r w:rsidRPr="00B65C70">
        <w:rPr>
          <w:rFonts w:ascii="Arial" w:hAnsi="Arial" w:cs="Arial"/>
        </w:rPr>
        <w:t xml:space="preserve">, cu </w:t>
      </w:r>
      <w:proofErr w:type="spellStart"/>
      <w:r w:rsidRPr="00B65C70">
        <w:rPr>
          <w:rFonts w:ascii="Arial" w:hAnsi="Arial" w:cs="Arial"/>
        </w:rPr>
        <w:t>modificărle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și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completările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proofErr w:type="gramStart"/>
      <w:r w:rsidRPr="00B65C70">
        <w:rPr>
          <w:rFonts w:ascii="Arial" w:hAnsi="Arial" w:cs="Arial"/>
        </w:rPr>
        <w:t>ulterioare</w:t>
      </w:r>
      <w:proofErr w:type="spellEnd"/>
      <w:r w:rsidRPr="00B65C70">
        <w:rPr>
          <w:rFonts w:ascii="Arial" w:hAnsi="Arial" w:cs="Arial"/>
        </w:rPr>
        <w:t>;</w:t>
      </w:r>
      <w:proofErr w:type="gramEnd"/>
    </w:p>
    <w:p w14:paraId="3DF588F5" w14:textId="69C58FEF" w:rsidR="006A17E2" w:rsidRPr="00B65C70" w:rsidRDefault="006A17E2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B65C70">
        <w:rPr>
          <w:rFonts w:ascii="Arial" w:hAnsi="Arial" w:cs="Arial"/>
        </w:rPr>
        <w:t>Ordinul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ministrului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finanțelor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publice</w:t>
      </w:r>
      <w:proofErr w:type="spellEnd"/>
      <w:r w:rsidRPr="00B65C70">
        <w:rPr>
          <w:rFonts w:ascii="Arial" w:hAnsi="Arial" w:cs="Arial"/>
        </w:rPr>
        <w:t xml:space="preserve"> nr. 1792/</w:t>
      </w:r>
      <w:proofErr w:type="gramStart"/>
      <w:r w:rsidRPr="00B65C70">
        <w:rPr>
          <w:rFonts w:ascii="Arial" w:hAnsi="Arial" w:cs="Arial"/>
        </w:rPr>
        <w:t xml:space="preserve">2002  </w:t>
      </w:r>
      <w:proofErr w:type="spellStart"/>
      <w:r w:rsidRPr="00B65C70">
        <w:rPr>
          <w:rFonts w:ascii="Arial" w:hAnsi="Arial" w:cs="Arial"/>
        </w:rPr>
        <w:t>pentru</w:t>
      </w:r>
      <w:proofErr w:type="spellEnd"/>
      <w:proofErr w:type="gram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aprobarea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Normelor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metodologice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privind</w:t>
      </w:r>
      <w:r w:rsidR="00C05E6F" w:rsidRPr="00B65C70">
        <w:rPr>
          <w:rFonts w:ascii="Arial" w:hAnsi="Arial" w:cs="Arial"/>
        </w:rPr>
        <w:t>angajarea</w:t>
      </w:r>
      <w:proofErr w:type="spellEnd"/>
      <w:r w:rsidR="00C05E6F" w:rsidRPr="00B65C70">
        <w:rPr>
          <w:rFonts w:ascii="Arial" w:hAnsi="Arial" w:cs="Arial"/>
        </w:rPr>
        <w:t xml:space="preserve">, </w:t>
      </w:r>
      <w:proofErr w:type="spellStart"/>
      <w:r w:rsidR="00C05E6F" w:rsidRPr="00B65C70">
        <w:rPr>
          <w:rFonts w:ascii="Arial" w:hAnsi="Arial" w:cs="Arial"/>
        </w:rPr>
        <w:t>lichidarea</w:t>
      </w:r>
      <w:proofErr w:type="spellEnd"/>
      <w:r w:rsidR="00C05E6F" w:rsidRPr="00B65C70">
        <w:rPr>
          <w:rFonts w:ascii="Arial" w:hAnsi="Arial" w:cs="Arial"/>
        </w:rPr>
        <w:t xml:space="preserve">, </w:t>
      </w:r>
      <w:proofErr w:type="spellStart"/>
      <w:r w:rsidR="00C05E6F" w:rsidRPr="00B65C70">
        <w:rPr>
          <w:rFonts w:ascii="Arial" w:hAnsi="Arial" w:cs="Arial"/>
        </w:rPr>
        <w:t>ordonanțarea</w:t>
      </w:r>
      <w:proofErr w:type="spellEnd"/>
      <w:r w:rsidR="00C05E6F" w:rsidRPr="00B65C70">
        <w:rPr>
          <w:rFonts w:ascii="Arial" w:hAnsi="Arial" w:cs="Arial"/>
        </w:rPr>
        <w:t xml:space="preserve"> </w:t>
      </w:r>
      <w:proofErr w:type="spellStart"/>
      <w:r w:rsidR="00C05E6F" w:rsidRPr="00B65C70">
        <w:rPr>
          <w:rFonts w:ascii="Arial" w:hAnsi="Arial" w:cs="Arial"/>
        </w:rPr>
        <w:t>și</w:t>
      </w:r>
      <w:proofErr w:type="spellEnd"/>
      <w:r w:rsidR="00C05E6F" w:rsidRPr="00B65C70">
        <w:rPr>
          <w:rFonts w:ascii="Arial" w:hAnsi="Arial" w:cs="Arial"/>
        </w:rPr>
        <w:t xml:space="preserve"> </w:t>
      </w:r>
      <w:proofErr w:type="spellStart"/>
      <w:r w:rsidR="00C05E6F" w:rsidRPr="00B65C70">
        <w:rPr>
          <w:rFonts w:ascii="Arial" w:hAnsi="Arial" w:cs="Arial"/>
        </w:rPr>
        <w:t>plata</w:t>
      </w:r>
      <w:proofErr w:type="spellEnd"/>
      <w:r w:rsidR="00C05E6F" w:rsidRPr="00B65C70">
        <w:rPr>
          <w:rFonts w:ascii="Arial" w:hAnsi="Arial" w:cs="Arial"/>
        </w:rPr>
        <w:t xml:space="preserve"> </w:t>
      </w:r>
      <w:proofErr w:type="spellStart"/>
      <w:r w:rsidR="00C05E6F" w:rsidRPr="00B65C70">
        <w:rPr>
          <w:rFonts w:ascii="Arial" w:hAnsi="Arial" w:cs="Arial"/>
        </w:rPr>
        <w:t>cheltuielilor</w:t>
      </w:r>
      <w:proofErr w:type="spellEnd"/>
      <w:r w:rsidR="00C05E6F" w:rsidRPr="00B65C70">
        <w:rPr>
          <w:rFonts w:ascii="Arial" w:hAnsi="Arial" w:cs="Arial"/>
        </w:rPr>
        <w:t xml:space="preserve"> </w:t>
      </w:r>
      <w:proofErr w:type="spellStart"/>
      <w:r w:rsidR="00C05E6F" w:rsidRPr="00B65C70">
        <w:rPr>
          <w:rFonts w:ascii="Arial" w:hAnsi="Arial" w:cs="Arial"/>
        </w:rPr>
        <w:t>instituțiilor</w:t>
      </w:r>
      <w:proofErr w:type="spellEnd"/>
      <w:r w:rsidR="00C05E6F" w:rsidRPr="00B65C70">
        <w:rPr>
          <w:rFonts w:ascii="Arial" w:hAnsi="Arial" w:cs="Arial"/>
        </w:rPr>
        <w:t xml:space="preserve"> </w:t>
      </w:r>
      <w:proofErr w:type="spellStart"/>
      <w:r w:rsidR="00C05E6F" w:rsidRPr="00B65C70">
        <w:rPr>
          <w:rFonts w:ascii="Arial" w:hAnsi="Arial" w:cs="Arial"/>
        </w:rPr>
        <w:t>publice</w:t>
      </w:r>
      <w:proofErr w:type="spellEnd"/>
      <w:r w:rsidR="00C05E6F" w:rsidRPr="00B65C70">
        <w:rPr>
          <w:rFonts w:ascii="Arial" w:hAnsi="Arial" w:cs="Arial"/>
        </w:rPr>
        <w:t xml:space="preserve">, precum </w:t>
      </w:r>
      <w:proofErr w:type="spellStart"/>
      <w:r w:rsidR="00C05E6F" w:rsidRPr="00B65C70">
        <w:rPr>
          <w:rFonts w:ascii="Arial" w:hAnsi="Arial" w:cs="Arial"/>
        </w:rPr>
        <w:t>și</w:t>
      </w:r>
      <w:proofErr w:type="spellEnd"/>
      <w:r w:rsidR="00C05E6F" w:rsidRPr="00B65C70">
        <w:rPr>
          <w:rFonts w:ascii="Arial" w:hAnsi="Arial" w:cs="Arial"/>
        </w:rPr>
        <w:t xml:space="preserve"> </w:t>
      </w:r>
      <w:proofErr w:type="spellStart"/>
      <w:r w:rsidR="00C05E6F" w:rsidRPr="00B65C70">
        <w:rPr>
          <w:rFonts w:ascii="Arial" w:hAnsi="Arial" w:cs="Arial"/>
        </w:rPr>
        <w:t>organizarea</w:t>
      </w:r>
      <w:proofErr w:type="spellEnd"/>
      <w:r w:rsidR="00C05E6F" w:rsidRPr="00B65C70">
        <w:rPr>
          <w:rFonts w:ascii="Arial" w:hAnsi="Arial" w:cs="Arial"/>
        </w:rPr>
        <w:t xml:space="preserve">, </w:t>
      </w:r>
      <w:proofErr w:type="spellStart"/>
      <w:r w:rsidR="00C05E6F" w:rsidRPr="00B65C70">
        <w:rPr>
          <w:rFonts w:ascii="Arial" w:hAnsi="Arial" w:cs="Arial"/>
        </w:rPr>
        <w:t>evidența</w:t>
      </w:r>
      <w:proofErr w:type="spellEnd"/>
      <w:r w:rsidR="00C05E6F" w:rsidRPr="00B65C70">
        <w:rPr>
          <w:rFonts w:ascii="Arial" w:hAnsi="Arial" w:cs="Arial"/>
        </w:rPr>
        <w:t xml:space="preserve"> </w:t>
      </w:r>
      <w:proofErr w:type="spellStart"/>
      <w:r w:rsidR="00C05E6F" w:rsidRPr="00B65C70">
        <w:rPr>
          <w:rFonts w:ascii="Arial" w:hAnsi="Arial" w:cs="Arial"/>
        </w:rPr>
        <w:t>și</w:t>
      </w:r>
      <w:proofErr w:type="spellEnd"/>
      <w:r w:rsidR="00C05E6F" w:rsidRPr="00B65C70">
        <w:rPr>
          <w:rFonts w:ascii="Arial" w:hAnsi="Arial" w:cs="Arial"/>
        </w:rPr>
        <w:t xml:space="preserve"> </w:t>
      </w:r>
      <w:proofErr w:type="spellStart"/>
      <w:r w:rsidR="00C05E6F" w:rsidRPr="00B65C70">
        <w:rPr>
          <w:rFonts w:ascii="Arial" w:hAnsi="Arial" w:cs="Arial"/>
        </w:rPr>
        <w:t>raportarea</w:t>
      </w:r>
      <w:proofErr w:type="spellEnd"/>
      <w:r w:rsidR="00C05E6F" w:rsidRPr="00B65C70">
        <w:rPr>
          <w:rFonts w:ascii="Arial" w:hAnsi="Arial" w:cs="Arial"/>
        </w:rPr>
        <w:t xml:space="preserve"> </w:t>
      </w:r>
      <w:proofErr w:type="spellStart"/>
      <w:r w:rsidR="00C05E6F" w:rsidRPr="00B65C70">
        <w:rPr>
          <w:rFonts w:ascii="Arial" w:hAnsi="Arial" w:cs="Arial"/>
        </w:rPr>
        <w:t>angajamentelor</w:t>
      </w:r>
      <w:proofErr w:type="spellEnd"/>
      <w:r w:rsidR="00C05E6F" w:rsidRPr="00B65C70">
        <w:rPr>
          <w:rFonts w:ascii="Arial" w:hAnsi="Arial" w:cs="Arial"/>
        </w:rPr>
        <w:t xml:space="preserve"> </w:t>
      </w:r>
      <w:proofErr w:type="spellStart"/>
      <w:r w:rsidR="00C05E6F" w:rsidRPr="00B65C70">
        <w:rPr>
          <w:rFonts w:ascii="Arial" w:hAnsi="Arial" w:cs="Arial"/>
        </w:rPr>
        <w:t>bugetare</w:t>
      </w:r>
      <w:proofErr w:type="spellEnd"/>
      <w:r w:rsidR="00C05E6F" w:rsidRPr="00B65C70">
        <w:rPr>
          <w:rFonts w:ascii="Arial" w:hAnsi="Arial" w:cs="Arial"/>
        </w:rPr>
        <w:t xml:space="preserve"> </w:t>
      </w:r>
      <w:proofErr w:type="spellStart"/>
      <w:r w:rsidR="00C05E6F" w:rsidRPr="00B65C70">
        <w:rPr>
          <w:rFonts w:ascii="Arial" w:hAnsi="Arial" w:cs="Arial"/>
        </w:rPr>
        <w:t>și</w:t>
      </w:r>
      <w:proofErr w:type="spellEnd"/>
      <w:r w:rsidR="00C05E6F" w:rsidRPr="00B65C70">
        <w:rPr>
          <w:rFonts w:ascii="Arial" w:hAnsi="Arial" w:cs="Arial"/>
        </w:rPr>
        <w:t xml:space="preserve"> </w:t>
      </w:r>
      <w:proofErr w:type="spellStart"/>
      <w:r w:rsidR="00C05E6F" w:rsidRPr="00B65C70">
        <w:rPr>
          <w:rFonts w:ascii="Arial" w:hAnsi="Arial" w:cs="Arial"/>
        </w:rPr>
        <w:t>legale</w:t>
      </w:r>
      <w:proofErr w:type="spellEnd"/>
      <w:r w:rsidR="00C05E6F" w:rsidRPr="00B65C70">
        <w:rPr>
          <w:rFonts w:ascii="Arial" w:hAnsi="Arial" w:cs="Arial"/>
        </w:rPr>
        <w:t xml:space="preserve">, cu </w:t>
      </w:r>
      <w:proofErr w:type="spellStart"/>
      <w:r w:rsidR="00C05E6F" w:rsidRPr="00B65C70">
        <w:rPr>
          <w:rFonts w:ascii="Arial" w:hAnsi="Arial" w:cs="Arial"/>
        </w:rPr>
        <w:t>modificările</w:t>
      </w:r>
      <w:proofErr w:type="spellEnd"/>
      <w:r w:rsidR="00C05E6F" w:rsidRPr="00B65C70">
        <w:rPr>
          <w:rFonts w:ascii="Arial" w:hAnsi="Arial" w:cs="Arial"/>
        </w:rPr>
        <w:t xml:space="preserve"> </w:t>
      </w:r>
      <w:proofErr w:type="spellStart"/>
      <w:r w:rsidR="00C05E6F" w:rsidRPr="00B65C70">
        <w:rPr>
          <w:rFonts w:ascii="Arial" w:hAnsi="Arial" w:cs="Arial"/>
        </w:rPr>
        <w:t>și</w:t>
      </w:r>
      <w:proofErr w:type="spellEnd"/>
      <w:r w:rsidR="00C05E6F" w:rsidRPr="00B65C70">
        <w:rPr>
          <w:rFonts w:ascii="Arial" w:hAnsi="Arial" w:cs="Arial"/>
        </w:rPr>
        <w:t xml:space="preserve"> </w:t>
      </w:r>
      <w:proofErr w:type="spellStart"/>
      <w:r w:rsidR="00C05E6F" w:rsidRPr="00B65C70">
        <w:rPr>
          <w:rFonts w:ascii="Arial" w:hAnsi="Arial" w:cs="Arial"/>
        </w:rPr>
        <w:t>completările</w:t>
      </w:r>
      <w:proofErr w:type="spellEnd"/>
      <w:r w:rsidR="00C05E6F" w:rsidRPr="00B65C70">
        <w:rPr>
          <w:rFonts w:ascii="Arial" w:hAnsi="Arial" w:cs="Arial"/>
        </w:rPr>
        <w:t xml:space="preserve"> </w:t>
      </w:r>
      <w:proofErr w:type="spellStart"/>
      <w:r w:rsidR="00C05E6F" w:rsidRPr="00B65C70">
        <w:rPr>
          <w:rFonts w:ascii="Arial" w:hAnsi="Arial" w:cs="Arial"/>
        </w:rPr>
        <w:t>ulterioare</w:t>
      </w:r>
      <w:proofErr w:type="spellEnd"/>
      <w:r w:rsidR="00C05E6F" w:rsidRPr="00B65C70">
        <w:rPr>
          <w:rFonts w:ascii="Arial" w:hAnsi="Arial" w:cs="Arial"/>
        </w:rPr>
        <w:t>;</w:t>
      </w:r>
    </w:p>
    <w:p w14:paraId="5221367B" w14:textId="0072201D" w:rsidR="00C05E6F" w:rsidRPr="00B65C70" w:rsidRDefault="00C05E6F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FE5BAD">
        <w:rPr>
          <w:rFonts w:ascii="Arial" w:hAnsi="Arial" w:cs="Arial"/>
          <w:b/>
          <w:bCs/>
        </w:rPr>
        <w:t>Legea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Pr="00FE5BAD">
        <w:rPr>
          <w:rFonts w:ascii="Arial" w:hAnsi="Arial" w:cs="Arial"/>
          <w:b/>
          <w:bCs/>
        </w:rPr>
        <w:t>contabilității</w:t>
      </w:r>
      <w:proofErr w:type="spellEnd"/>
      <w:r w:rsidRPr="00FE5BAD">
        <w:rPr>
          <w:rFonts w:ascii="Arial" w:hAnsi="Arial" w:cs="Arial"/>
          <w:b/>
          <w:bCs/>
        </w:rPr>
        <w:t xml:space="preserve"> nr. 82/1991</w:t>
      </w:r>
      <w:r w:rsidRPr="00B65C70">
        <w:rPr>
          <w:rFonts w:ascii="Arial" w:hAnsi="Arial" w:cs="Arial"/>
        </w:rPr>
        <w:t xml:space="preserve">, </w:t>
      </w:r>
      <w:proofErr w:type="spellStart"/>
      <w:r w:rsidRPr="00B65C70">
        <w:rPr>
          <w:rFonts w:ascii="Arial" w:hAnsi="Arial" w:cs="Arial"/>
        </w:rPr>
        <w:t>republicată</w:t>
      </w:r>
      <w:proofErr w:type="spellEnd"/>
      <w:r w:rsidRPr="00B65C70">
        <w:rPr>
          <w:rFonts w:ascii="Arial" w:hAnsi="Arial" w:cs="Arial"/>
        </w:rPr>
        <w:t xml:space="preserve">, cu </w:t>
      </w:r>
      <w:proofErr w:type="spellStart"/>
      <w:r w:rsidRPr="00B65C70">
        <w:rPr>
          <w:rFonts w:ascii="Arial" w:hAnsi="Arial" w:cs="Arial"/>
        </w:rPr>
        <w:t>modificările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și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completările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proofErr w:type="gramStart"/>
      <w:r w:rsidRPr="00B65C70">
        <w:rPr>
          <w:rFonts w:ascii="Arial" w:hAnsi="Arial" w:cs="Arial"/>
        </w:rPr>
        <w:t>ulterioare</w:t>
      </w:r>
      <w:proofErr w:type="spellEnd"/>
      <w:r w:rsidRPr="00B65C70">
        <w:rPr>
          <w:rFonts w:ascii="Arial" w:hAnsi="Arial" w:cs="Arial"/>
        </w:rPr>
        <w:t>;</w:t>
      </w:r>
      <w:proofErr w:type="gramEnd"/>
    </w:p>
    <w:p w14:paraId="6FF44ACC" w14:textId="2B819730" w:rsidR="00C05E6F" w:rsidRPr="00B65C70" w:rsidRDefault="00C05E6F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FE5BAD">
        <w:rPr>
          <w:rFonts w:ascii="Arial" w:hAnsi="Arial" w:cs="Arial"/>
          <w:b/>
          <w:bCs/>
        </w:rPr>
        <w:t>Ordinul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Pr="00FE5BAD">
        <w:rPr>
          <w:rFonts w:ascii="Arial" w:hAnsi="Arial" w:cs="Arial"/>
          <w:b/>
          <w:bCs/>
        </w:rPr>
        <w:t>ministrului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Pr="00FE5BAD">
        <w:rPr>
          <w:rFonts w:ascii="Arial" w:hAnsi="Arial" w:cs="Arial"/>
          <w:b/>
          <w:bCs/>
        </w:rPr>
        <w:t>finanțelor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Pr="00FE5BAD">
        <w:rPr>
          <w:rFonts w:ascii="Arial" w:hAnsi="Arial" w:cs="Arial"/>
          <w:b/>
          <w:bCs/>
        </w:rPr>
        <w:t>publice</w:t>
      </w:r>
      <w:proofErr w:type="spellEnd"/>
      <w:r w:rsidRPr="00FE5BAD">
        <w:rPr>
          <w:rFonts w:ascii="Arial" w:hAnsi="Arial" w:cs="Arial"/>
          <w:b/>
          <w:bCs/>
        </w:rPr>
        <w:t xml:space="preserve"> nr. 1917/2005</w:t>
      </w:r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pentru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aprobarea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Normelor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metodologice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privind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organizarea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și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conducerea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contabilității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instituțiilor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publice</w:t>
      </w:r>
      <w:proofErr w:type="spellEnd"/>
      <w:r w:rsidRPr="00B65C70">
        <w:rPr>
          <w:rFonts w:ascii="Arial" w:hAnsi="Arial" w:cs="Arial"/>
        </w:rPr>
        <w:t xml:space="preserve">, </w:t>
      </w:r>
      <w:proofErr w:type="spellStart"/>
      <w:r w:rsidRPr="00B65C70">
        <w:rPr>
          <w:rFonts w:ascii="Arial" w:hAnsi="Arial" w:cs="Arial"/>
        </w:rPr>
        <w:t>planul</w:t>
      </w:r>
      <w:proofErr w:type="spellEnd"/>
      <w:r w:rsidRPr="00B65C70">
        <w:rPr>
          <w:rFonts w:ascii="Arial" w:hAnsi="Arial" w:cs="Arial"/>
        </w:rPr>
        <w:t xml:space="preserve"> de </w:t>
      </w:r>
      <w:proofErr w:type="spellStart"/>
      <w:r w:rsidRPr="00B65C70">
        <w:rPr>
          <w:rFonts w:ascii="Arial" w:hAnsi="Arial" w:cs="Arial"/>
        </w:rPr>
        <w:t>conturi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pentru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instituțiile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publice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și</w:t>
      </w:r>
      <w:proofErr w:type="spellEnd"/>
      <w:r w:rsidRPr="00B65C70">
        <w:rPr>
          <w:rFonts w:ascii="Arial" w:hAnsi="Arial" w:cs="Arial"/>
        </w:rPr>
        <w:t xml:space="preserve"> </w:t>
      </w:r>
      <w:proofErr w:type="spellStart"/>
      <w:r w:rsidRPr="00B65C70">
        <w:rPr>
          <w:rFonts w:ascii="Arial" w:hAnsi="Arial" w:cs="Arial"/>
        </w:rPr>
        <w:t>instrucțiunile</w:t>
      </w:r>
      <w:proofErr w:type="spellEnd"/>
      <w:r w:rsidRPr="00B65C70">
        <w:rPr>
          <w:rFonts w:ascii="Arial" w:hAnsi="Arial" w:cs="Arial"/>
        </w:rPr>
        <w:t xml:space="preserve"> de </w:t>
      </w:r>
      <w:proofErr w:type="spellStart"/>
      <w:r w:rsidRPr="00B65C70">
        <w:rPr>
          <w:rFonts w:ascii="Arial" w:hAnsi="Arial" w:cs="Arial"/>
        </w:rPr>
        <w:t>aplicare</w:t>
      </w:r>
      <w:proofErr w:type="spellEnd"/>
      <w:r w:rsidRPr="00B65C70">
        <w:rPr>
          <w:rFonts w:ascii="Arial" w:hAnsi="Arial" w:cs="Arial"/>
        </w:rPr>
        <w:t xml:space="preserve"> a </w:t>
      </w:r>
      <w:proofErr w:type="spellStart"/>
      <w:proofErr w:type="gramStart"/>
      <w:r w:rsidRPr="00B65C70">
        <w:rPr>
          <w:rFonts w:ascii="Arial" w:hAnsi="Arial" w:cs="Arial"/>
        </w:rPr>
        <w:t>acestuia</w:t>
      </w:r>
      <w:proofErr w:type="spellEnd"/>
      <w:r w:rsidRPr="00B65C70">
        <w:rPr>
          <w:rFonts w:ascii="Arial" w:hAnsi="Arial" w:cs="Arial"/>
        </w:rPr>
        <w:t>;</w:t>
      </w:r>
      <w:proofErr w:type="gramEnd"/>
    </w:p>
    <w:p w14:paraId="496A4B9A" w14:textId="518F3CEF" w:rsidR="00C05E6F" w:rsidRPr="00B65C70" w:rsidRDefault="009223E7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FE5BAD">
        <w:rPr>
          <w:rFonts w:ascii="Arial" w:hAnsi="Arial" w:cs="Arial"/>
          <w:b/>
          <w:bCs/>
        </w:rPr>
        <w:t>Ordinul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Pr="00FE5BAD">
        <w:rPr>
          <w:rFonts w:ascii="Arial" w:hAnsi="Arial" w:cs="Arial"/>
          <w:b/>
          <w:bCs/>
        </w:rPr>
        <w:t>ministrului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Pr="00FE5BAD">
        <w:rPr>
          <w:rFonts w:ascii="Arial" w:hAnsi="Arial" w:cs="Arial"/>
          <w:b/>
          <w:bCs/>
        </w:rPr>
        <w:t>sănătății</w:t>
      </w:r>
      <w:proofErr w:type="spellEnd"/>
      <w:r w:rsidRPr="00FE5BAD">
        <w:rPr>
          <w:rFonts w:ascii="Arial" w:hAnsi="Arial" w:cs="Arial"/>
          <w:b/>
          <w:bCs/>
        </w:rPr>
        <w:t xml:space="preserve"> nr. 1043/2010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aprobarea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Normelor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metodologice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elaborarea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bugetului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venituri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cheltuielial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spitalului</w:t>
      </w:r>
      <w:proofErr w:type="spellEnd"/>
      <w:r>
        <w:rPr>
          <w:rFonts w:ascii="Arial" w:hAnsi="Arial" w:cs="Arial"/>
        </w:rPr>
        <w:t xml:space="preserve"> public, cu </w:t>
      </w:r>
      <w:proofErr w:type="spellStart"/>
      <w:r>
        <w:rPr>
          <w:rFonts w:ascii="Arial" w:hAnsi="Arial" w:cs="Arial"/>
        </w:rPr>
        <w:t>modificările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ulterioare</w:t>
      </w:r>
      <w:proofErr w:type="spellEnd"/>
    </w:p>
    <w:p w14:paraId="57D00959" w14:textId="4C9CEA32" w:rsidR="00C05E6F" w:rsidRDefault="00653532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FE5BAD">
        <w:rPr>
          <w:rFonts w:ascii="Arial" w:hAnsi="Arial" w:cs="Arial"/>
          <w:b/>
          <w:bCs/>
        </w:rPr>
        <w:t>Ordinul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="009D72E3" w:rsidRPr="00FE5BAD">
        <w:rPr>
          <w:rFonts w:ascii="Arial" w:hAnsi="Arial" w:cs="Arial"/>
          <w:b/>
          <w:bCs/>
        </w:rPr>
        <w:t>ministrului</w:t>
      </w:r>
      <w:proofErr w:type="spellEnd"/>
      <w:r w:rsidR="009D72E3" w:rsidRPr="00FE5BAD">
        <w:rPr>
          <w:rFonts w:ascii="Arial" w:hAnsi="Arial" w:cs="Arial"/>
          <w:b/>
          <w:bCs/>
        </w:rPr>
        <w:t xml:space="preserve"> </w:t>
      </w:r>
      <w:proofErr w:type="spellStart"/>
      <w:r w:rsidR="009D72E3" w:rsidRPr="00FE5BAD">
        <w:rPr>
          <w:rFonts w:ascii="Arial" w:hAnsi="Arial" w:cs="Arial"/>
          <w:b/>
          <w:bCs/>
        </w:rPr>
        <w:t>finanțelor</w:t>
      </w:r>
      <w:proofErr w:type="spellEnd"/>
      <w:r w:rsidR="009D72E3" w:rsidRPr="00FE5BAD">
        <w:rPr>
          <w:rFonts w:ascii="Arial" w:hAnsi="Arial" w:cs="Arial"/>
          <w:b/>
          <w:bCs/>
        </w:rPr>
        <w:t xml:space="preserve"> </w:t>
      </w:r>
      <w:proofErr w:type="spellStart"/>
      <w:r w:rsidR="009D72E3" w:rsidRPr="00FE5BAD">
        <w:rPr>
          <w:rFonts w:ascii="Arial" w:hAnsi="Arial" w:cs="Arial"/>
          <w:b/>
          <w:bCs/>
        </w:rPr>
        <w:t>publice</w:t>
      </w:r>
      <w:proofErr w:type="spellEnd"/>
      <w:r w:rsidR="009D72E3" w:rsidRPr="00FE5BAD">
        <w:rPr>
          <w:rFonts w:ascii="Arial" w:hAnsi="Arial" w:cs="Arial"/>
          <w:b/>
          <w:bCs/>
        </w:rPr>
        <w:t xml:space="preserve"> </w:t>
      </w:r>
      <w:r w:rsidRPr="00FE5BAD">
        <w:rPr>
          <w:rFonts w:ascii="Arial" w:hAnsi="Arial" w:cs="Arial"/>
          <w:b/>
          <w:bCs/>
        </w:rPr>
        <w:t>nr. 2021/2013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modificarea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Normelor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metodologice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conducerea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contabilității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instituțiilor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Planul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conturi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instituțiile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instrucțiunile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aplicare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acestuia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aprobat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Ordinul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ministrului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finanțelor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 xml:space="preserve"> nr. </w:t>
      </w:r>
      <w:proofErr w:type="gramStart"/>
      <w:r>
        <w:rPr>
          <w:rFonts w:ascii="Arial" w:hAnsi="Arial" w:cs="Arial"/>
        </w:rPr>
        <w:t>1917/2005;</w:t>
      </w:r>
      <w:proofErr w:type="gramEnd"/>
    </w:p>
    <w:p w14:paraId="51D82A2D" w14:textId="155B9F8D" w:rsidR="00653532" w:rsidRDefault="00E62E91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FE5BAD">
        <w:rPr>
          <w:rFonts w:ascii="Arial" w:hAnsi="Arial" w:cs="Arial"/>
          <w:b/>
          <w:bCs/>
        </w:rPr>
        <w:t>Ordinul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Pr="00FE5BAD">
        <w:rPr>
          <w:rFonts w:ascii="Arial" w:hAnsi="Arial" w:cs="Arial"/>
          <w:b/>
          <w:bCs/>
        </w:rPr>
        <w:t>ministrului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Pr="00FE5BAD">
        <w:rPr>
          <w:rFonts w:ascii="Arial" w:hAnsi="Arial" w:cs="Arial"/>
          <w:b/>
          <w:bCs/>
        </w:rPr>
        <w:t>sănătății</w:t>
      </w:r>
      <w:proofErr w:type="spellEnd"/>
      <w:r w:rsidRPr="00FE5BAD">
        <w:rPr>
          <w:rFonts w:ascii="Arial" w:hAnsi="Arial" w:cs="Arial"/>
          <w:b/>
          <w:bCs/>
        </w:rPr>
        <w:t xml:space="preserve"> nr</w:t>
      </w:r>
      <w:r w:rsidR="00852C3F" w:rsidRPr="00FE5BAD">
        <w:rPr>
          <w:rFonts w:ascii="Arial" w:hAnsi="Arial" w:cs="Arial"/>
          <w:b/>
          <w:bCs/>
        </w:rPr>
        <w:t>.</w:t>
      </w:r>
      <w:r w:rsidRPr="00FE5BAD">
        <w:rPr>
          <w:rFonts w:ascii="Arial" w:hAnsi="Arial" w:cs="Arial"/>
          <w:b/>
          <w:bCs/>
        </w:rPr>
        <w:t xml:space="preserve"> 414/2006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aprobarea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reglementărilor</w:t>
      </w:r>
      <w:proofErr w:type="spellEnd"/>
      <w:r w:rsidR="00852C3F">
        <w:rPr>
          <w:rFonts w:ascii="Arial" w:hAnsi="Arial" w:cs="Arial"/>
        </w:rPr>
        <w:t xml:space="preserve"> </w:t>
      </w:r>
      <w:proofErr w:type="spellStart"/>
      <w:r w:rsidR="00852C3F">
        <w:rPr>
          <w:rFonts w:ascii="Arial" w:hAnsi="Arial" w:cs="Arial"/>
        </w:rPr>
        <w:t>contabile</w:t>
      </w:r>
      <w:proofErr w:type="spellEnd"/>
      <w:r w:rsidR="00852C3F">
        <w:rPr>
          <w:rFonts w:ascii="Arial" w:hAnsi="Arial" w:cs="Arial"/>
        </w:rPr>
        <w:t xml:space="preserve"> </w:t>
      </w:r>
      <w:proofErr w:type="spellStart"/>
      <w:r w:rsidR="00852C3F">
        <w:rPr>
          <w:rFonts w:ascii="Arial" w:hAnsi="Arial" w:cs="Arial"/>
        </w:rPr>
        <w:t>specifice</w:t>
      </w:r>
      <w:proofErr w:type="spellEnd"/>
      <w:r w:rsidR="00852C3F">
        <w:rPr>
          <w:rFonts w:ascii="Arial" w:hAnsi="Arial" w:cs="Arial"/>
        </w:rPr>
        <w:t xml:space="preserve"> </w:t>
      </w:r>
      <w:proofErr w:type="spellStart"/>
      <w:r w:rsidR="00852C3F">
        <w:rPr>
          <w:rFonts w:ascii="Arial" w:hAnsi="Arial" w:cs="Arial"/>
        </w:rPr>
        <w:t>domeniului</w:t>
      </w:r>
      <w:proofErr w:type="spellEnd"/>
      <w:r w:rsidR="00852C3F">
        <w:rPr>
          <w:rFonts w:ascii="Arial" w:hAnsi="Arial" w:cs="Arial"/>
        </w:rPr>
        <w:t xml:space="preserve"> </w:t>
      </w:r>
      <w:proofErr w:type="gramStart"/>
      <w:r w:rsidR="00852C3F">
        <w:rPr>
          <w:rFonts w:ascii="Arial" w:hAnsi="Arial" w:cs="Arial"/>
        </w:rPr>
        <w:t>medical;</w:t>
      </w:r>
      <w:proofErr w:type="gramEnd"/>
    </w:p>
    <w:p w14:paraId="05F4A2F0" w14:textId="726AC245" w:rsidR="00852C3F" w:rsidRDefault="00852C3F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FE5BAD">
        <w:rPr>
          <w:rFonts w:ascii="Arial" w:hAnsi="Arial" w:cs="Arial"/>
          <w:b/>
          <w:bCs/>
        </w:rPr>
        <w:t>Ordinul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Pr="00FE5BAD">
        <w:rPr>
          <w:rFonts w:ascii="Arial" w:hAnsi="Arial" w:cs="Arial"/>
          <w:b/>
          <w:bCs/>
        </w:rPr>
        <w:t>ministrului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Pr="00FE5BAD">
        <w:rPr>
          <w:rFonts w:ascii="Arial" w:hAnsi="Arial" w:cs="Arial"/>
          <w:b/>
          <w:bCs/>
        </w:rPr>
        <w:t>finanțelor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Pr="00FE5BAD">
        <w:rPr>
          <w:rFonts w:ascii="Arial" w:hAnsi="Arial" w:cs="Arial"/>
          <w:b/>
          <w:bCs/>
        </w:rPr>
        <w:t>publice</w:t>
      </w:r>
      <w:proofErr w:type="spellEnd"/>
      <w:r w:rsidRPr="00FE5BAD">
        <w:rPr>
          <w:rFonts w:ascii="Arial" w:hAnsi="Arial" w:cs="Arial"/>
          <w:b/>
          <w:bCs/>
        </w:rPr>
        <w:t xml:space="preserve"> nr. 2861/2006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aprobarea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normelor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efectuarea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inventarierii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elementelor</w:t>
      </w:r>
      <w:proofErr w:type="spellEnd"/>
      <w:r>
        <w:rPr>
          <w:rFonts w:ascii="Arial" w:hAnsi="Arial" w:cs="Arial"/>
        </w:rPr>
        <w:t xml:space="preserve"> de natura </w:t>
      </w:r>
      <w:proofErr w:type="spellStart"/>
      <w:r>
        <w:rPr>
          <w:rFonts w:ascii="Arial" w:hAnsi="Arial" w:cs="Arial"/>
        </w:rPr>
        <w:t>activelor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datoriilor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capitalurilor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proprii</w:t>
      </w:r>
      <w:proofErr w:type="spellEnd"/>
      <w:r>
        <w:rPr>
          <w:rFonts w:ascii="Arial" w:hAnsi="Arial" w:cs="Arial"/>
        </w:rPr>
        <w:t>;</w:t>
      </w:r>
      <w:proofErr w:type="gramEnd"/>
    </w:p>
    <w:p w14:paraId="4BBC5617" w14:textId="2A32F0C6" w:rsidR="00852C3F" w:rsidRDefault="00852C3F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FE5BAD">
        <w:rPr>
          <w:rFonts w:ascii="Arial" w:hAnsi="Arial" w:cs="Arial"/>
          <w:b/>
          <w:bCs/>
        </w:rPr>
        <w:t>Ordonanța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Pr="00FE5BAD">
        <w:rPr>
          <w:rFonts w:ascii="Arial" w:hAnsi="Arial" w:cs="Arial"/>
          <w:b/>
          <w:bCs/>
        </w:rPr>
        <w:t>Guvernului</w:t>
      </w:r>
      <w:proofErr w:type="spellEnd"/>
      <w:r w:rsidRPr="00FE5BAD">
        <w:rPr>
          <w:rFonts w:ascii="Arial" w:hAnsi="Arial" w:cs="Arial"/>
          <w:b/>
          <w:bCs/>
        </w:rPr>
        <w:t xml:space="preserve"> nr. 119/1999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controlul</w:t>
      </w:r>
      <w:proofErr w:type="spellEnd"/>
      <w:r>
        <w:rPr>
          <w:rFonts w:ascii="Arial" w:hAnsi="Arial" w:cs="Arial"/>
        </w:rPr>
        <w:t xml:space="preserve"> intern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controlul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financiar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47ABF">
        <w:rPr>
          <w:rFonts w:ascii="Arial" w:hAnsi="Arial" w:cs="Arial"/>
        </w:rPr>
        <w:t>preventiv</w:t>
      </w:r>
      <w:proofErr w:type="spellEnd"/>
      <w:r w:rsidR="00E47ABF">
        <w:rPr>
          <w:rFonts w:ascii="Arial" w:hAnsi="Arial" w:cs="Arial"/>
        </w:rPr>
        <w:t xml:space="preserve">, </w:t>
      </w:r>
      <w:proofErr w:type="spellStart"/>
      <w:r w:rsidR="00E47ABF">
        <w:rPr>
          <w:rFonts w:ascii="Arial" w:hAnsi="Arial" w:cs="Arial"/>
        </w:rPr>
        <w:t>republicată</w:t>
      </w:r>
      <w:proofErr w:type="spellEnd"/>
      <w:r w:rsidR="00E47ABF">
        <w:rPr>
          <w:rFonts w:ascii="Arial" w:hAnsi="Arial" w:cs="Arial"/>
        </w:rPr>
        <w:t xml:space="preserve">, cu </w:t>
      </w:r>
      <w:proofErr w:type="spellStart"/>
      <w:r w:rsidR="00E47ABF">
        <w:rPr>
          <w:rFonts w:ascii="Arial" w:hAnsi="Arial" w:cs="Arial"/>
        </w:rPr>
        <w:t>modificarile</w:t>
      </w:r>
      <w:proofErr w:type="spellEnd"/>
      <w:r w:rsidR="00E47ABF">
        <w:rPr>
          <w:rFonts w:ascii="Arial" w:hAnsi="Arial" w:cs="Arial"/>
        </w:rPr>
        <w:t xml:space="preserve"> </w:t>
      </w:r>
      <w:proofErr w:type="spellStart"/>
      <w:proofErr w:type="gramStart"/>
      <w:r w:rsidR="00E47ABF">
        <w:rPr>
          <w:rFonts w:ascii="Arial" w:hAnsi="Arial" w:cs="Arial"/>
        </w:rPr>
        <w:t>ulterioare</w:t>
      </w:r>
      <w:proofErr w:type="spellEnd"/>
      <w:r w:rsidR="00E47ABF">
        <w:rPr>
          <w:rFonts w:ascii="Arial" w:hAnsi="Arial" w:cs="Arial"/>
        </w:rPr>
        <w:t>;</w:t>
      </w:r>
      <w:proofErr w:type="gramEnd"/>
    </w:p>
    <w:p w14:paraId="77A5E6FE" w14:textId="521DE036" w:rsidR="00E47ABF" w:rsidRDefault="001B26D0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bookmarkStart w:id="0" w:name="_Hlk145666194"/>
      <w:proofErr w:type="spellStart"/>
      <w:r w:rsidRPr="00FE5BAD">
        <w:rPr>
          <w:rFonts w:ascii="Arial" w:hAnsi="Arial" w:cs="Arial"/>
          <w:b/>
          <w:bCs/>
        </w:rPr>
        <w:t>Ordinul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="00CA21D5" w:rsidRPr="00FE5BAD">
        <w:rPr>
          <w:rFonts w:ascii="Arial" w:hAnsi="Arial" w:cs="Arial"/>
          <w:b/>
          <w:bCs/>
        </w:rPr>
        <w:t>ministrului</w:t>
      </w:r>
      <w:proofErr w:type="spellEnd"/>
      <w:r w:rsidR="00CA21D5" w:rsidRPr="00FE5BAD">
        <w:rPr>
          <w:rFonts w:ascii="Arial" w:hAnsi="Arial" w:cs="Arial"/>
          <w:b/>
          <w:bCs/>
        </w:rPr>
        <w:t xml:space="preserve"> </w:t>
      </w:r>
      <w:proofErr w:type="spellStart"/>
      <w:r w:rsidR="00CA21D5" w:rsidRPr="00FE5BAD">
        <w:rPr>
          <w:rFonts w:ascii="Arial" w:hAnsi="Arial" w:cs="Arial"/>
          <w:b/>
          <w:bCs/>
        </w:rPr>
        <w:t>finanțelor</w:t>
      </w:r>
      <w:proofErr w:type="spellEnd"/>
      <w:r w:rsidR="00CA21D5" w:rsidRPr="00FE5BAD">
        <w:rPr>
          <w:rFonts w:ascii="Arial" w:hAnsi="Arial" w:cs="Arial"/>
          <w:b/>
          <w:bCs/>
        </w:rPr>
        <w:t xml:space="preserve"> </w:t>
      </w:r>
      <w:proofErr w:type="spellStart"/>
      <w:r w:rsidR="00CA21D5" w:rsidRPr="00FE5BAD">
        <w:rPr>
          <w:rFonts w:ascii="Arial" w:hAnsi="Arial" w:cs="Arial"/>
          <w:b/>
          <w:bCs/>
        </w:rPr>
        <w:t>publice</w:t>
      </w:r>
      <w:proofErr w:type="spellEnd"/>
      <w:r w:rsidR="00CA21D5" w:rsidRPr="00FE5BAD">
        <w:rPr>
          <w:rFonts w:ascii="Arial" w:hAnsi="Arial" w:cs="Arial"/>
          <w:b/>
          <w:bCs/>
        </w:rPr>
        <w:t xml:space="preserve"> nr. 923/2014</w:t>
      </w:r>
      <w:r w:rsidR="00CA21D5">
        <w:rPr>
          <w:rFonts w:ascii="Arial" w:hAnsi="Arial" w:cs="Arial"/>
        </w:rPr>
        <w:t xml:space="preserve"> </w:t>
      </w:r>
      <w:proofErr w:type="spellStart"/>
      <w:r w:rsidR="00CA21D5">
        <w:rPr>
          <w:rFonts w:ascii="Arial" w:hAnsi="Arial" w:cs="Arial"/>
        </w:rPr>
        <w:t>pentru</w:t>
      </w:r>
      <w:proofErr w:type="spellEnd"/>
      <w:r w:rsidR="00CA21D5">
        <w:rPr>
          <w:rFonts w:ascii="Arial" w:hAnsi="Arial" w:cs="Arial"/>
        </w:rPr>
        <w:t xml:space="preserve"> </w:t>
      </w:r>
      <w:proofErr w:type="spellStart"/>
      <w:r w:rsidR="00CA21D5">
        <w:rPr>
          <w:rFonts w:ascii="Arial" w:hAnsi="Arial" w:cs="Arial"/>
        </w:rPr>
        <w:t>aprobarea</w:t>
      </w:r>
      <w:proofErr w:type="spellEnd"/>
      <w:r w:rsidR="00CA21D5">
        <w:rPr>
          <w:rFonts w:ascii="Arial" w:hAnsi="Arial" w:cs="Arial"/>
        </w:rPr>
        <w:t xml:space="preserve"> </w:t>
      </w:r>
      <w:proofErr w:type="spellStart"/>
      <w:r w:rsidR="00CA21D5">
        <w:rPr>
          <w:rFonts w:ascii="Arial" w:hAnsi="Arial" w:cs="Arial"/>
        </w:rPr>
        <w:t>Normelor</w:t>
      </w:r>
      <w:proofErr w:type="spellEnd"/>
      <w:r w:rsidR="00CA21D5">
        <w:rPr>
          <w:rFonts w:ascii="Arial" w:hAnsi="Arial" w:cs="Arial"/>
        </w:rPr>
        <w:t xml:space="preserve"> </w:t>
      </w:r>
      <w:proofErr w:type="spellStart"/>
      <w:r w:rsidR="00CA21D5">
        <w:rPr>
          <w:rFonts w:ascii="Arial" w:hAnsi="Arial" w:cs="Arial"/>
        </w:rPr>
        <w:t>metodologice</w:t>
      </w:r>
      <w:proofErr w:type="spellEnd"/>
      <w:r w:rsidR="00CA21D5">
        <w:rPr>
          <w:rFonts w:ascii="Arial" w:hAnsi="Arial" w:cs="Arial"/>
        </w:rPr>
        <w:t xml:space="preserve"> </w:t>
      </w:r>
      <w:bookmarkEnd w:id="0"/>
      <w:proofErr w:type="spellStart"/>
      <w:r w:rsidR="00CA21D5">
        <w:rPr>
          <w:rFonts w:ascii="Arial" w:hAnsi="Arial" w:cs="Arial"/>
        </w:rPr>
        <w:t>generale</w:t>
      </w:r>
      <w:proofErr w:type="spellEnd"/>
      <w:r w:rsidR="00CA21D5">
        <w:rPr>
          <w:rFonts w:ascii="Arial" w:hAnsi="Arial" w:cs="Arial"/>
        </w:rPr>
        <w:t xml:space="preserve"> </w:t>
      </w:r>
      <w:proofErr w:type="spellStart"/>
      <w:r w:rsidR="00CA21D5">
        <w:rPr>
          <w:rFonts w:ascii="Arial" w:hAnsi="Arial" w:cs="Arial"/>
        </w:rPr>
        <w:t>referitoare</w:t>
      </w:r>
      <w:proofErr w:type="spellEnd"/>
      <w:r w:rsidR="00CA21D5">
        <w:rPr>
          <w:rFonts w:ascii="Arial" w:hAnsi="Arial" w:cs="Arial"/>
        </w:rPr>
        <w:t xml:space="preserve"> la </w:t>
      </w:r>
      <w:proofErr w:type="spellStart"/>
      <w:r w:rsidR="00CA21D5">
        <w:rPr>
          <w:rFonts w:ascii="Arial" w:hAnsi="Arial" w:cs="Arial"/>
        </w:rPr>
        <w:t>exercitarea</w:t>
      </w:r>
      <w:proofErr w:type="spellEnd"/>
      <w:r w:rsidR="00CA21D5">
        <w:rPr>
          <w:rFonts w:ascii="Arial" w:hAnsi="Arial" w:cs="Arial"/>
        </w:rPr>
        <w:t xml:space="preserve"> </w:t>
      </w:r>
      <w:proofErr w:type="spellStart"/>
      <w:r w:rsidR="00CA21D5">
        <w:rPr>
          <w:rFonts w:ascii="Arial" w:hAnsi="Arial" w:cs="Arial"/>
        </w:rPr>
        <w:t>controlul</w:t>
      </w:r>
      <w:proofErr w:type="spellEnd"/>
      <w:r w:rsidR="00CA21D5">
        <w:rPr>
          <w:rFonts w:ascii="Arial" w:hAnsi="Arial" w:cs="Arial"/>
        </w:rPr>
        <w:t xml:space="preserve"> </w:t>
      </w:r>
      <w:proofErr w:type="spellStart"/>
      <w:r w:rsidR="00CA21D5">
        <w:rPr>
          <w:rFonts w:ascii="Arial" w:hAnsi="Arial" w:cs="Arial"/>
        </w:rPr>
        <w:t>financiar</w:t>
      </w:r>
      <w:proofErr w:type="spellEnd"/>
      <w:r w:rsidR="00CA21D5">
        <w:rPr>
          <w:rFonts w:ascii="Arial" w:hAnsi="Arial" w:cs="Arial"/>
        </w:rPr>
        <w:t xml:space="preserve"> preventive </w:t>
      </w:r>
      <w:proofErr w:type="spellStart"/>
      <w:r w:rsidR="00CA21D5">
        <w:rPr>
          <w:rFonts w:ascii="Arial" w:hAnsi="Arial" w:cs="Arial"/>
        </w:rPr>
        <w:t>și</w:t>
      </w:r>
      <w:proofErr w:type="spellEnd"/>
      <w:r w:rsidR="00CA21D5">
        <w:rPr>
          <w:rFonts w:ascii="Arial" w:hAnsi="Arial" w:cs="Arial"/>
        </w:rPr>
        <w:t xml:space="preserve"> a </w:t>
      </w:r>
      <w:proofErr w:type="spellStart"/>
      <w:r w:rsidR="00CA21D5">
        <w:rPr>
          <w:rFonts w:ascii="Arial" w:hAnsi="Arial" w:cs="Arial"/>
        </w:rPr>
        <w:t>Codului</w:t>
      </w:r>
      <w:proofErr w:type="spellEnd"/>
      <w:r w:rsidR="00CA21D5">
        <w:rPr>
          <w:rFonts w:ascii="Arial" w:hAnsi="Arial" w:cs="Arial"/>
        </w:rPr>
        <w:t xml:space="preserve"> specific de </w:t>
      </w:r>
      <w:proofErr w:type="spellStart"/>
      <w:r w:rsidR="00CA21D5">
        <w:rPr>
          <w:rFonts w:ascii="Arial" w:hAnsi="Arial" w:cs="Arial"/>
        </w:rPr>
        <w:t>norme</w:t>
      </w:r>
      <w:proofErr w:type="spellEnd"/>
      <w:r w:rsidR="00CA21D5">
        <w:rPr>
          <w:rFonts w:ascii="Arial" w:hAnsi="Arial" w:cs="Arial"/>
        </w:rPr>
        <w:t xml:space="preserve"> </w:t>
      </w:r>
      <w:proofErr w:type="spellStart"/>
      <w:r w:rsidR="00CA21D5">
        <w:rPr>
          <w:rFonts w:ascii="Arial" w:hAnsi="Arial" w:cs="Arial"/>
        </w:rPr>
        <w:t>profesionale</w:t>
      </w:r>
      <w:proofErr w:type="spellEnd"/>
      <w:r w:rsidR="00CA21D5">
        <w:rPr>
          <w:rFonts w:ascii="Arial" w:hAnsi="Arial" w:cs="Arial"/>
        </w:rPr>
        <w:t xml:space="preserve"> </w:t>
      </w:r>
      <w:proofErr w:type="spellStart"/>
      <w:r w:rsidR="00CA21D5">
        <w:rPr>
          <w:rFonts w:ascii="Arial" w:hAnsi="Arial" w:cs="Arial"/>
        </w:rPr>
        <w:t>pentru</w:t>
      </w:r>
      <w:proofErr w:type="spellEnd"/>
      <w:r w:rsidR="00CA21D5">
        <w:rPr>
          <w:rFonts w:ascii="Arial" w:hAnsi="Arial" w:cs="Arial"/>
        </w:rPr>
        <w:t xml:space="preserve"> </w:t>
      </w:r>
      <w:proofErr w:type="spellStart"/>
      <w:r w:rsidR="00CA21D5">
        <w:rPr>
          <w:rFonts w:ascii="Arial" w:hAnsi="Arial" w:cs="Arial"/>
        </w:rPr>
        <w:t>persoanele</w:t>
      </w:r>
      <w:proofErr w:type="spellEnd"/>
      <w:r w:rsidR="00CA21D5">
        <w:rPr>
          <w:rFonts w:ascii="Arial" w:hAnsi="Arial" w:cs="Arial"/>
        </w:rPr>
        <w:t xml:space="preserve"> care </w:t>
      </w:r>
      <w:proofErr w:type="spellStart"/>
      <w:r w:rsidR="00CA21D5">
        <w:rPr>
          <w:rFonts w:ascii="Arial" w:hAnsi="Arial" w:cs="Arial"/>
        </w:rPr>
        <w:t>desfășoară</w:t>
      </w:r>
      <w:proofErr w:type="spellEnd"/>
      <w:r w:rsidR="00CA21D5">
        <w:rPr>
          <w:rFonts w:ascii="Arial" w:hAnsi="Arial" w:cs="Arial"/>
        </w:rPr>
        <w:t xml:space="preserve"> </w:t>
      </w:r>
      <w:proofErr w:type="spellStart"/>
      <w:r w:rsidR="00CA21D5">
        <w:rPr>
          <w:rFonts w:ascii="Arial" w:hAnsi="Arial" w:cs="Arial"/>
        </w:rPr>
        <w:t>activitatea</w:t>
      </w:r>
      <w:proofErr w:type="spellEnd"/>
      <w:r w:rsidR="00CA21D5">
        <w:rPr>
          <w:rFonts w:ascii="Arial" w:hAnsi="Arial" w:cs="Arial"/>
        </w:rPr>
        <w:t xml:space="preserve"> de control </w:t>
      </w:r>
      <w:proofErr w:type="spellStart"/>
      <w:r w:rsidR="00CA21D5">
        <w:rPr>
          <w:rFonts w:ascii="Arial" w:hAnsi="Arial" w:cs="Arial"/>
        </w:rPr>
        <w:t>financiar</w:t>
      </w:r>
      <w:proofErr w:type="spellEnd"/>
      <w:r w:rsidR="00CA21D5">
        <w:rPr>
          <w:rFonts w:ascii="Arial" w:hAnsi="Arial" w:cs="Arial"/>
        </w:rPr>
        <w:t xml:space="preserve"> preventive </w:t>
      </w:r>
      <w:proofErr w:type="spellStart"/>
      <w:proofErr w:type="gramStart"/>
      <w:r w:rsidR="00CA21D5">
        <w:rPr>
          <w:rFonts w:ascii="Arial" w:hAnsi="Arial" w:cs="Arial"/>
        </w:rPr>
        <w:t>propriu</w:t>
      </w:r>
      <w:proofErr w:type="spellEnd"/>
      <w:r w:rsidR="00CA21D5">
        <w:rPr>
          <w:rFonts w:ascii="Arial" w:hAnsi="Arial" w:cs="Arial"/>
        </w:rPr>
        <w:t>;</w:t>
      </w:r>
      <w:proofErr w:type="gramEnd"/>
    </w:p>
    <w:p w14:paraId="29E2F322" w14:textId="677F1ECA" w:rsidR="0006596C" w:rsidRDefault="00FD4925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FE5BAD">
        <w:rPr>
          <w:rFonts w:ascii="Arial" w:hAnsi="Arial" w:cs="Arial"/>
          <w:b/>
          <w:bCs/>
        </w:rPr>
        <w:lastRenderedPageBreak/>
        <w:t>Ordinul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Pr="00FE5BAD">
        <w:rPr>
          <w:rFonts w:ascii="Arial" w:hAnsi="Arial" w:cs="Arial"/>
          <w:b/>
          <w:bCs/>
        </w:rPr>
        <w:t>ministerului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Pr="00FE5BAD">
        <w:rPr>
          <w:rFonts w:ascii="Arial" w:hAnsi="Arial" w:cs="Arial"/>
          <w:b/>
          <w:bCs/>
        </w:rPr>
        <w:t>finanțelor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Pr="00FE5BAD">
        <w:rPr>
          <w:rFonts w:ascii="Arial" w:hAnsi="Arial" w:cs="Arial"/>
          <w:b/>
          <w:bCs/>
        </w:rPr>
        <w:t>publice</w:t>
      </w:r>
      <w:proofErr w:type="spellEnd"/>
      <w:r w:rsidRPr="00FE5BAD">
        <w:rPr>
          <w:rFonts w:ascii="Arial" w:hAnsi="Arial" w:cs="Arial"/>
          <w:b/>
          <w:bCs/>
        </w:rPr>
        <w:t xml:space="preserve"> nr. 501/2013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aprobarea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Normelor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metodologice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deschiderea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repartizarea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retragerea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creditelor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bugetare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bugetul</w:t>
      </w:r>
      <w:proofErr w:type="spellEnd"/>
      <w:r>
        <w:rPr>
          <w:rFonts w:ascii="Arial" w:hAnsi="Arial" w:cs="Arial"/>
        </w:rPr>
        <w:t xml:space="preserve"> de stat, </w:t>
      </w:r>
      <w:proofErr w:type="spellStart"/>
      <w:r>
        <w:rPr>
          <w:rFonts w:ascii="Arial" w:hAnsi="Arial" w:cs="Arial"/>
        </w:rPr>
        <w:t>bugetul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asigurărilor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sociale</w:t>
      </w:r>
      <w:proofErr w:type="spellEnd"/>
      <w:r>
        <w:rPr>
          <w:rFonts w:ascii="Arial" w:hAnsi="Arial" w:cs="Arial"/>
        </w:rPr>
        <w:t xml:space="preserve"> de stat, </w:t>
      </w:r>
      <w:proofErr w:type="spellStart"/>
      <w:r>
        <w:rPr>
          <w:rFonts w:ascii="Arial" w:hAnsi="Arial" w:cs="Arial"/>
        </w:rPr>
        <w:t>bugetul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asigurărilor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șomaj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bugetul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Fondului</w:t>
      </w:r>
      <w:proofErr w:type="spellEnd"/>
      <w:r>
        <w:rPr>
          <w:rFonts w:ascii="Arial" w:hAnsi="Arial" w:cs="Arial"/>
        </w:rPr>
        <w:t xml:space="preserve"> national </w:t>
      </w:r>
      <w:proofErr w:type="spellStart"/>
      <w:r>
        <w:rPr>
          <w:rFonts w:ascii="Arial" w:hAnsi="Arial" w:cs="Arial"/>
        </w:rPr>
        <w:t>unic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asigurări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sociale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sănătat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bugetul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Trezoreriei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Statului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bugetul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Fondului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bugetele</w:t>
      </w:r>
      <w:proofErr w:type="spellEnd"/>
      <w:r>
        <w:rPr>
          <w:rFonts w:ascii="Arial" w:hAnsi="Arial" w:cs="Arial"/>
        </w:rPr>
        <w:t xml:space="preserve"> locale, cu </w:t>
      </w:r>
      <w:proofErr w:type="spellStart"/>
      <w:r>
        <w:rPr>
          <w:rFonts w:ascii="Arial" w:hAnsi="Arial" w:cs="Arial"/>
        </w:rPr>
        <w:t>modificările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ulterioare</w:t>
      </w:r>
      <w:proofErr w:type="spellEnd"/>
      <w:r>
        <w:rPr>
          <w:rFonts w:ascii="Arial" w:hAnsi="Arial" w:cs="Arial"/>
        </w:rPr>
        <w:t>;</w:t>
      </w:r>
      <w:proofErr w:type="gramEnd"/>
    </w:p>
    <w:p w14:paraId="21813EF6" w14:textId="378FF4AA" w:rsidR="00FD4925" w:rsidRDefault="00FD4925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FE5BAD">
        <w:rPr>
          <w:rFonts w:ascii="Arial" w:hAnsi="Arial" w:cs="Arial"/>
          <w:b/>
          <w:bCs/>
        </w:rPr>
        <w:t>Ordinul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Pr="00FE5BAD">
        <w:rPr>
          <w:rFonts w:ascii="Arial" w:hAnsi="Arial" w:cs="Arial"/>
          <w:b/>
          <w:bCs/>
        </w:rPr>
        <w:t>ministerului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Pr="00FE5BAD">
        <w:rPr>
          <w:rFonts w:ascii="Arial" w:hAnsi="Arial" w:cs="Arial"/>
          <w:b/>
          <w:bCs/>
        </w:rPr>
        <w:t>finanțelor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Pr="00FE5BAD">
        <w:rPr>
          <w:rFonts w:ascii="Arial" w:hAnsi="Arial" w:cs="Arial"/>
          <w:b/>
          <w:bCs/>
        </w:rPr>
        <w:t>publice</w:t>
      </w:r>
      <w:proofErr w:type="spellEnd"/>
      <w:r w:rsidRPr="00FE5BAD">
        <w:rPr>
          <w:rFonts w:ascii="Arial" w:hAnsi="Arial" w:cs="Arial"/>
          <w:b/>
          <w:bCs/>
        </w:rPr>
        <w:t xml:space="preserve"> nr. </w:t>
      </w:r>
      <w:r w:rsidR="001E430B" w:rsidRPr="00FE5BAD">
        <w:rPr>
          <w:rFonts w:ascii="Arial" w:hAnsi="Arial" w:cs="Arial"/>
          <w:b/>
          <w:bCs/>
        </w:rPr>
        <w:t>720</w:t>
      </w:r>
      <w:r w:rsidRPr="00FE5BAD">
        <w:rPr>
          <w:rFonts w:ascii="Arial" w:hAnsi="Arial" w:cs="Arial"/>
          <w:b/>
          <w:bCs/>
        </w:rPr>
        <w:t>/201</w:t>
      </w:r>
      <w:r w:rsidR="001E430B" w:rsidRPr="00FE5BAD"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aprobarea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Normelor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metodologice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E430B">
        <w:rPr>
          <w:rFonts w:ascii="Arial" w:hAnsi="Arial" w:cs="Arial"/>
        </w:rPr>
        <w:t>execuția</w:t>
      </w:r>
      <w:proofErr w:type="spellEnd"/>
      <w:r w:rsidR="001E430B">
        <w:rPr>
          <w:rFonts w:ascii="Arial" w:hAnsi="Arial" w:cs="Arial"/>
        </w:rPr>
        <w:t xml:space="preserve"> </w:t>
      </w:r>
      <w:proofErr w:type="spellStart"/>
      <w:r w:rsidR="001E430B">
        <w:rPr>
          <w:rFonts w:ascii="Arial" w:hAnsi="Arial" w:cs="Arial"/>
        </w:rPr>
        <w:t>bugetelor</w:t>
      </w:r>
      <w:proofErr w:type="spellEnd"/>
      <w:r w:rsidR="001E430B">
        <w:rPr>
          <w:rFonts w:ascii="Arial" w:hAnsi="Arial" w:cs="Arial"/>
        </w:rPr>
        <w:t xml:space="preserve"> de </w:t>
      </w:r>
      <w:proofErr w:type="spellStart"/>
      <w:r w:rsidR="001E430B">
        <w:rPr>
          <w:rFonts w:ascii="Arial" w:hAnsi="Arial" w:cs="Arial"/>
        </w:rPr>
        <w:t>venituri</w:t>
      </w:r>
      <w:proofErr w:type="spellEnd"/>
      <w:r w:rsidR="001E430B">
        <w:rPr>
          <w:rFonts w:ascii="Arial" w:hAnsi="Arial" w:cs="Arial"/>
        </w:rPr>
        <w:t xml:space="preserve"> </w:t>
      </w:r>
      <w:proofErr w:type="spellStart"/>
      <w:r w:rsidR="001E430B">
        <w:rPr>
          <w:rFonts w:ascii="Arial" w:hAnsi="Arial" w:cs="Arial"/>
        </w:rPr>
        <w:t>și</w:t>
      </w:r>
      <w:proofErr w:type="spellEnd"/>
      <w:r w:rsidR="001E430B">
        <w:rPr>
          <w:rFonts w:ascii="Arial" w:hAnsi="Arial" w:cs="Arial"/>
        </w:rPr>
        <w:t xml:space="preserve"> </w:t>
      </w:r>
      <w:proofErr w:type="spellStart"/>
      <w:r w:rsidR="001E430B">
        <w:rPr>
          <w:rFonts w:ascii="Arial" w:hAnsi="Arial" w:cs="Arial"/>
        </w:rPr>
        <w:t>cheltuieli</w:t>
      </w:r>
      <w:proofErr w:type="spellEnd"/>
      <w:r w:rsidR="001E430B">
        <w:rPr>
          <w:rFonts w:ascii="Arial" w:hAnsi="Arial" w:cs="Arial"/>
        </w:rPr>
        <w:t xml:space="preserve"> ale </w:t>
      </w:r>
      <w:proofErr w:type="spellStart"/>
      <w:r w:rsidR="001E430B">
        <w:rPr>
          <w:rFonts w:ascii="Arial" w:hAnsi="Arial" w:cs="Arial"/>
        </w:rPr>
        <w:t>instituțiilor</w:t>
      </w:r>
      <w:proofErr w:type="spellEnd"/>
      <w:r w:rsidR="001E430B">
        <w:rPr>
          <w:rFonts w:ascii="Arial" w:hAnsi="Arial" w:cs="Arial"/>
        </w:rPr>
        <w:t xml:space="preserve"> </w:t>
      </w:r>
      <w:proofErr w:type="spellStart"/>
      <w:r w:rsidR="001E430B">
        <w:rPr>
          <w:rFonts w:ascii="Arial" w:hAnsi="Arial" w:cs="Arial"/>
        </w:rPr>
        <w:t>publice</w:t>
      </w:r>
      <w:proofErr w:type="spellEnd"/>
      <w:r w:rsidR="001E430B">
        <w:rPr>
          <w:rFonts w:ascii="Arial" w:hAnsi="Arial" w:cs="Arial"/>
        </w:rPr>
        <w:t xml:space="preserve"> </w:t>
      </w:r>
      <w:proofErr w:type="spellStart"/>
      <w:r w:rsidR="001E430B">
        <w:rPr>
          <w:rFonts w:ascii="Arial" w:hAnsi="Arial" w:cs="Arial"/>
        </w:rPr>
        <w:t>autonome</w:t>
      </w:r>
      <w:proofErr w:type="spellEnd"/>
      <w:r w:rsidR="001E430B">
        <w:rPr>
          <w:rFonts w:ascii="Arial" w:hAnsi="Arial" w:cs="Arial"/>
        </w:rPr>
        <w:t xml:space="preserve">, </w:t>
      </w:r>
      <w:proofErr w:type="spellStart"/>
      <w:r w:rsidR="001E430B">
        <w:rPr>
          <w:rFonts w:ascii="Arial" w:hAnsi="Arial" w:cs="Arial"/>
        </w:rPr>
        <w:t>instituțiilor</w:t>
      </w:r>
      <w:proofErr w:type="spellEnd"/>
      <w:r w:rsidR="001E430B">
        <w:rPr>
          <w:rFonts w:ascii="Arial" w:hAnsi="Arial" w:cs="Arial"/>
        </w:rPr>
        <w:t xml:space="preserve"> </w:t>
      </w:r>
      <w:proofErr w:type="spellStart"/>
      <w:r w:rsidR="001E430B">
        <w:rPr>
          <w:rFonts w:ascii="Arial" w:hAnsi="Arial" w:cs="Arial"/>
        </w:rPr>
        <w:t>publice</w:t>
      </w:r>
      <w:proofErr w:type="spellEnd"/>
      <w:r w:rsidR="001E430B">
        <w:rPr>
          <w:rFonts w:ascii="Arial" w:hAnsi="Arial" w:cs="Arial"/>
        </w:rPr>
        <w:t xml:space="preserve"> </w:t>
      </w:r>
      <w:proofErr w:type="spellStart"/>
      <w:r w:rsidR="001E430B">
        <w:rPr>
          <w:rFonts w:ascii="Arial" w:hAnsi="Arial" w:cs="Arial"/>
        </w:rPr>
        <w:t>finanțate</w:t>
      </w:r>
      <w:proofErr w:type="spellEnd"/>
      <w:r w:rsidR="001E430B">
        <w:rPr>
          <w:rFonts w:ascii="Arial" w:hAnsi="Arial" w:cs="Arial"/>
        </w:rPr>
        <w:t xml:space="preserve"> integral </w:t>
      </w:r>
      <w:proofErr w:type="spellStart"/>
      <w:r w:rsidR="001E430B">
        <w:rPr>
          <w:rFonts w:ascii="Arial" w:hAnsi="Arial" w:cs="Arial"/>
        </w:rPr>
        <w:t>sau</w:t>
      </w:r>
      <w:proofErr w:type="spellEnd"/>
      <w:r w:rsidR="001E430B">
        <w:rPr>
          <w:rFonts w:ascii="Arial" w:hAnsi="Arial" w:cs="Arial"/>
        </w:rPr>
        <w:t xml:space="preserve"> </w:t>
      </w:r>
      <w:proofErr w:type="spellStart"/>
      <w:r w:rsidR="001E430B">
        <w:rPr>
          <w:rFonts w:ascii="Arial" w:hAnsi="Arial" w:cs="Arial"/>
        </w:rPr>
        <w:t>parțial</w:t>
      </w:r>
      <w:proofErr w:type="spellEnd"/>
      <w:r w:rsidR="001E430B">
        <w:rPr>
          <w:rFonts w:ascii="Arial" w:hAnsi="Arial" w:cs="Arial"/>
        </w:rPr>
        <w:t xml:space="preserve"> din </w:t>
      </w:r>
      <w:proofErr w:type="spellStart"/>
      <w:r w:rsidR="001E430B">
        <w:rPr>
          <w:rFonts w:ascii="Arial" w:hAnsi="Arial" w:cs="Arial"/>
        </w:rPr>
        <w:t>venituri</w:t>
      </w:r>
      <w:proofErr w:type="spellEnd"/>
      <w:r w:rsidR="001E430B">
        <w:rPr>
          <w:rFonts w:ascii="Arial" w:hAnsi="Arial" w:cs="Arial"/>
        </w:rPr>
        <w:t xml:space="preserve"> </w:t>
      </w:r>
      <w:proofErr w:type="spellStart"/>
      <w:r w:rsidR="001E430B">
        <w:rPr>
          <w:rFonts w:ascii="Arial" w:hAnsi="Arial" w:cs="Arial"/>
        </w:rPr>
        <w:t>proprii</w:t>
      </w:r>
      <w:proofErr w:type="spellEnd"/>
      <w:r w:rsidR="001E430B">
        <w:rPr>
          <w:rFonts w:ascii="Arial" w:hAnsi="Arial" w:cs="Arial"/>
        </w:rPr>
        <w:t xml:space="preserve"> </w:t>
      </w:r>
      <w:proofErr w:type="spellStart"/>
      <w:r w:rsidR="001E430B">
        <w:rPr>
          <w:rFonts w:ascii="Arial" w:hAnsi="Arial" w:cs="Arial"/>
        </w:rPr>
        <w:t>și</w:t>
      </w:r>
      <w:proofErr w:type="spellEnd"/>
      <w:r w:rsidR="001E430B">
        <w:rPr>
          <w:rFonts w:ascii="Arial" w:hAnsi="Arial" w:cs="Arial"/>
        </w:rPr>
        <w:t xml:space="preserve"> </w:t>
      </w:r>
      <w:proofErr w:type="spellStart"/>
      <w:r w:rsidR="001E430B">
        <w:rPr>
          <w:rFonts w:ascii="Arial" w:hAnsi="Arial" w:cs="Arial"/>
        </w:rPr>
        <w:t>activităților</w:t>
      </w:r>
      <w:proofErr w:type="spellEnd"/>
      <w:r w:rsidR="001E430B">
        <w:rPr>
          <w:rFonts w:ascii="Arial" w:hAnsi="Arial" w:cs="Arial"/>
        </w:rPr>
        <w:t xml:space="preserve"> </w:t>
      </w:r>
      <w:proofErr w:type="spellStart"/>
      <w:r w:rsidR="001E430B">
        <w:rPr>
          <w:rFonts w:ascii="Arial" w:hAnsi="Arial" w:cs="Arial"/>
        </w:rPr>
        <w:t>finanțate</w:t>
      </w:r>
      <w:proofErr w:type="spellEnd"/>
      <w:r w:rsidR="001E430B">
        <w:rPr>
          <w:rFonts w:ascii="Arial" w:hAnsi="Arial" w:cs="Arial"/>
        </w:rPr>
        <w:t xml:space="preserve"> integral din </w:t>
      </w:r>
      <w:proofErr w:type="spellStart"/>
      <w:r w:rsidR="001E430B">
        <w:rPr>
          <w:rFonts w:ascii="Arial" w:hAnsi="Arial" w:cs="Arial"/>
        </w:rPr>
        <w:t>venituri</w:t>
      </w:r>
      <w:proofErr w:type="spellEnd"/>
      <w:r w:rsidR="001E430B">
        <w:rPr>
          <w:rFonts w:ascii="Arial" w:hAnsi="Arial" w:cs="Arial"/>
        </w:rPr>
        <w:t xml:space="preserve"> propria, inclusive a </w:t>
      </w:r>
      <w:proofErr w:type="spellStart"/>
      <w:r w:rsidR="001E430B">
        <w:rPr>
          <w:rFonts w:ascii="Arial" w:hAnsi="Arial" w:cs="Arial"/>
        </w:rPr>
        <w:t>bugetelor</w:t>
      </w:r>
      <w:proofErr w:type="spellEnd"/>
      <w:r w:rsidR="001E430B">
        <w:rPr>
          <w:rFonts w:ascii="Arial" w:hAnsi="Arial" w:cs="Arial"/>
        </w:rPr>
        <w:t xml:space="preserve"> </w:t>
      </w:r>
      <w:proofErr w:type="spellStart"/>
      <w:r w:rsidR="001E430B">
        <w:rPr>
          <w:rFonts w:ascii="Arial" w:hAnsi="Arial" w:cs="Arial"/>
        </w:rPr>
        <w:t>creditelor</w:t>
      </w:r>
      <w:proofErr w:type="spellEnd"/>
      <w:r w:rsidR="001E430B">
        <w:rPr>
          <w:rFonts w:ascii="Arial" w:hAnsi="Arial" w:cs="Arial"/>
        </w:rPr>
        <w:t xml:space="preserve"> interne, </w:t>
      </w:r>
      <w:proofErr w:type="spellStart"/>
      <w:r w:rsidR="001E430B">
        <w:rPr>
          <w:rFonts w:ascii="Arial" w:hAnsi="Arial" w:cs="Arial"/>
        </w:rPr>
        <w:t>bugetelor</w:t>
      </w:r>
      <w:proofErr w:type="spellEnd"/>
      <w:r w:rsidR="001E430B">
        <w:rPr>
          <w:rFonts w:ascii="Arial" w:hAnsi="Arial" w:cs="Arial"/>
        </w:rPr>
        <w:t xml:space="preserve"> </w:t>
      </w:r>
      <w:proofErr w:type="spellStart"/>
      <w:r w:rsidR="001E430B">
        <w:rPr>
          <w:rFonts w:ascii="Arial" w:hAnsi="Arial" w:cs="Arial"/>
        </w:rPr>
        <w:t>creditelor</w:t>
      </w:r>
      <w:proofErr w:type="spellEnd"/>
      <w:r w:rsidR="001E430B">
        <w:rPr>
          <w:rFonts w:ascii="Arial" w:hAnsi="Arial" w:cs="Arial"/>
        </w:rPr>
        <w:t xml:space="preserve"> </w:t>
      </w:r>
      <w:proofErr w:type="spellStart"/>
      <w:r w:rsidR="001E430B">
        <w:rPr>
          <w:rFonts w:ascii="Arial" w:hAnsi="Arial" w:cs="Arial"/>
        </w:rPr>
        <w:t>externe</w:t>
      </w:r>
      <w:proofErr w:type="spellEnd"/>
      <w:r w:rsidR="001E430B">
        <w:rPr>
          <w:rFonts w:ascii="Arial" w:hAnsi="Arial" w:cs="Arial"/>
        </w:rPr>
        <w:t xml:space="preserve">, </w:t>
      </w:r>
      <w:proofErr w:type="spellStart"/>
      <w:r w:rsidR="001E430B">
        <w:rPr>
          <w:rFonts w:ascii="Arial" w:hAnsi="Arial" w:cs="Arial"/>
        </w:rPr>
        <w:t>bugetelor</w:t>
      </w:r>
      <w:proofErr w:type="spellEnd"/>
      <w:r w:rsidR="001E430B">
        <w:rPr>
          <w:rFonts w:ascii="Arial" w:hAnsi="Arial" w:cs="Arial"/>
        </w:rPr>
        <w:t xml:space="preserve"> </w:t>
      </w:r>
      <w:proofErr w:type="spellStart"/>
      <w:r w:rsidR="001E430B">
        <w:rPr>
          <w:rFonts w:ascii="Arial" w:hAnsi="Arial" w:cs="Arial"/>
        </w:rPr>
        <w:t>fondurilor</w:t>
      </w:r>
      <w:proofErr w:type="spellEnd"/>
      <w:r w:rsidR="001E430B">
        <w:rPr>
          <w:rFonts w:ascii="Arial" w:hAnsi="Arial" w:cs="Arial"/>
        </w:rPr>
        <w:t xml:space="preserve"> </w:t>
      </w:r>
      <w:proofErr w:type="spellStart"/>
      <w:r w:rsidR="001E430B">
        <w:rPr>
          <w:rFonts w:ascii="Arial" w:hAnsi="Arial" w:cs="Arial"/>
        </w:rPr>
        <w:t>externe</w:t>
      </w:r>
      <w:proofErr w:type="spellEnd"/>
      <w:r w:rsidR="001E430B">
        <w:rPr>
          <w:rFonts w:ascii="Arial" w:hAnsi="Arial" w:cs="Arial"/>
        </w:rPr>
        <w:t xml:space="preserve"> </w:t>
      </w:r>
      <w:proofErr w:type="spellStart"/>
      <w:r w:rsidR="001E430B">
        <w:rPr>
          <w:rFonts w:ascii="Arial" w:hAnsi="Arial" w:cs="Arial"/>
        </w:rPr>
        <w:t>nerambursabile</w:t>
      </w:r>
      <w:proofErr w:type="spellEnd"/>
      <w:r w:rsidR="001E430B">
        <w:rPr>
          <w:rFonts w:ascii="Arial" w:hAnsi="Arial" w:cs="Arial"/>
        </w:rPr>
        <w:t xml:space="preserve">, </w:t>
      </w:r>
      <w:proofErr w:type="spellStart"/>
      <w:r w:rsidR="001E430B">
        <w:rPr>
          <w:rFonts w:ascii="Arial" w:hAnsi="Arial" w:cs="Arial"/>
        </w:rPr>
        <w:t>bugetele</w:t>
      </w:r>
      <w:proofErr w:type="spellEnd"/>
      <w:r w:rsidR="001E430B">
        <w:rPr>
          <w:rFonts w:ascii="Arial" w:hAnsi="Arial" w:cs="Arial"/>
        </w:rPr>
        <w:t xml:space="preserve"> </w:t>
      </w:r>
      <w:proofErr w:type="spellStart"/>
      <w:r w:rsidR="001E430B">
        <w:rPr>
          <w:rFonts w:ascii="Arial" w:hAnsi="Arial" w:cs="Arial"/>
        </w:rPr>
        <w:t>fondului</w:t>
      </w:r>
      <w:proofErr w:type="spellEnd"/>
      <w:r w:rsidR="001E430B">
        <w:rPr>
          <w:rFonts w:ascii="Arial" w:hAnsi="Arial" w:cs="Arial"/>
        </w:rPr>
        <w:t xml:space="preserve"> de </w:t>
      </w:r>
      <w:proofErr w:type="spellStart"/>
      <w:r w:rsidR="001E430B">
        <w:rPr>
          <w:rFonts w:ascii="Arial" w:hAnsi="Arial" w:cs="Arial"/>
        </w:rPr>
        <w:t>risc</w:t>
      </w:r>
      <w:proofErr w:type="spellEnd"/>
      <w:r w:rsidR="001E430B">
        <w:rPr>
          <w:rFonts w:ascii="Arial" w:hAnsi="Arial" w:cs="Arial"/>
        </w:rPr>
        <w:t xml:space="preserve"> </w:t>
      </w:r>
      <w:proofErr w:type="spellStart"/>
      <w:r w:rsidR="001E430B">
        <w:rPr>
          <w:rFonts w:ascii="Arial" w:hAnsi="Arial" w:cs="Arial"/>
        </w:rPr>
        <w:t>și</w:t>
      </w:r>
      <w:proofErr w:type="spellEnd"/>
      <w:r w:rsidR="001E430B">
        <w:rPr>
          <w:rFonts w:ascii="Arial" w:hAnsi="Arial" w:cs="Arial"/>
        </w:rPr>
        <w:t xml:space="preserve"> </w:t>
      </w:r>
      <w:proofErr w:type="spellStart"/>
      <w:r w:rsidR="001E430B">
        <w:rPr>
          <w:rFonts w:ascii="Arial" w:hAnsi="Arial" w:cs="Arial"/>
        </w:rPr>
        <w:t>bugetelor</w:t>
      </w:r>
      <w:proofErr w:type="spellEnd"/>
      <w:r w:rsidR="001E430B">
        <w:rPr>
          <w:rFonts w:ascii="Arial" w:hAnsi="Arial" w:cs="Arial"/>
        </w:rPr>
        <w:t xml:space="preserve"> </w:t>
      </w:r>
      <w:proofErr w:type="spellStart"/>
      <w:r w:rsidR="001E430B">
        <w:rPr>
          <w:rFonts w:ascii="Arial" w:hAnsi="Arial" w:cs="Arial"/>
        </w:rPr>
        <w:t>privind</w:t>
      </w:r>
      <w:proofErr w:type="spellEnd"/>
      <w:r w:rsidR="001E430B">
        <w:rPr>
          <w:rFonts w:ascii="Arial" w:hAnsi="Arial" w:cs="Arial"/>
        </w:rPr>
        <w:t xml:space="preserve"> </w:t>
      </w:r>
      <w:proofErr w:type="spellStart"/>
      <w:r w:rsidR="001E430B">
        <w:rPr>
          <w:rFonts w:ascii="Arial" w:hAnsi="Arial" w:cs="Arial"/>
        </w:rPr>
        <w:t>activitatea</w:t>
      </w:r>
      <w:proofErr w:type="spellEnd"/>
      <w:r w:rsidR="001E430B">
        <w:rPr>
          <w:rFonts w:ascii="Arial" w:hAnsi="Arial" w:cs="Arial"/>
        </w:rPr>
        <w:t xml:space="preserve"> de </w:t>
      </w:r>
      <w:proofErr w:type="spellStart"/>
      <w:r w:rsidR="001E430B">
        <w:rPr>
          <w:rFonts w:ascii="Arial" w:hAnsi="Arial" w:cs="Arial"/>
        </w:rPr>
        <w:t>privatizare</w:t>
      </w:r>
      <w:proofErr w:type="spellEnd"/>
      <w:r w:rsidR="001E430B">
        <w:rPr>
          <w:rFonts w:ascii="Arial" w:hAnsi="Arial" w:cs="Arial"/>
        </w:rPr>
        <w:t xml:space="preserve">, </w:t>
      </w:r>
      <w:proofErr w:type="spellStart"/>
      <w:r w:rsidR="001E430B">
        <w:rPr>
          <w:rFonts w:ascii="Arial" w:hAnsi="Arial" w:cs="Arial"/>
        </w:rPr>
        <w:t>gestionate</w:t>
      </w:r>
      <w:proofErr w:type="spellEnd"/>
      <w:r w:rsidR="001E430B">
        <w:rPr>
          <w:rFonts w:ascii="Arial" w:hAnsi="Arial" w:cs="Arial"/>
        </w:rPr>
        <w:t xml:space="preserve"> de </w:t>
      </w:r>
      <w:proofErr w:type="spellStart"/>
      <w:r w:rsidR="001E430B">
        <w:rPr>
          <w:rFonts w:ascii="Arial" w:hAnsi="Arial" w:cs="Arial"/>
        </w:rPr>
        <w:t>instituțiile</w:t>
      </w:r>
      <w:proofErr w:type="spellEnd"/>
      <w:r w:rsidR="001E430B">
        <w:rPr>
          <w:rFonts w:ascii="Arial" w:hAnsi="Arial" w:cs="Arial"/>
        </w:rPr>
        <w:t xml:space="preserve"> </w:t>
      </w:r>
      <w:proofErr w:type="spellStart"/>
      <w:r w:rsidR="001E430B">
        <w:rPr>
          <w:rFonts w:ascii="Arial" w:hAnsi="Arial" w:cs="Arial"/>
        </w:rPr>
        <w:t>publice</w:t>
      </w:r>
      <w:proofErr w:type="spellEnd"/>
      <w:r w:rsidR="001E430B">
        <w:rPr>
          <w:rFonts w:ascii="Arial" w:hAnsi="Arial" w:cs="Arial"/>
        </w:rPr>
        <w:t xml:space="preserve">, indifferent de </w:t>
      </w:r>
      <w:proofErr w:type="spellStart"/>
      <w:r w:rsidR="001E430B">
        <w:rPr>
          <w:rFonts w:ascii="Arial" w:hAnsi="Arial" w:cs="Arial"/>
        </w:rPr>
        <w:t>modalitatea</w:t>
      </w:r>
      <w:proofErr w:type="spellEnd"/>
      <w:r w:rsidR="001E430B">
        <w:rPr>
          <w:rFonts w:ascii="Arial" w:hAnsi="Arial" w:cs="Arial"/>
        </w:rPr>
        <w:t xml:space="preserve"> de </w:t>
      </w:r>
      <w:proofErr w:type="spellStart"/>
      <w:r w:rsidR="001E430B">
        <w:rPr>
          <w:rFonts w:ascii="Arial" w:hAnsi="Arial" w:cs="Arial"/>
        </w:rPr>
        <w:t>organizare</w:t>
      </w:r>
      <w:proofErr w:type="spellEnd"/>
      <w:r w:rsidR="001E430B">
        <w:rPr>
          <w:rFonts w:ascii="Arial" w:hAnsi="Arial" w:cs="Arial"/>
        </w:rPr>
        <w:t xml:space="preserve"> </w:t>
      </w:r>
      <w:proofErr w:type="spellStart"/>
      <w:r w:rsidR="001E430B">
        <w:rPr>
          <w:rFonts w:ascii="Arial" w:hAnsi="Arial" w:cs="Arial"/>
        </w:rPr>
        <w:t>și</w:t>
      </w:r>
      <w:proofErr w:type="spellEnd"/>
      <w:r w:rsidR="001E430B">
        <w:rPr>
          <w:rFonts w:ascii="Arial" w:hAnsi="Arial" w:cs="Arial"/>
        </w:rPr>
        <w:t xml:space="preserve"> </w:t>
      </w:r>
      <w:proofErr w:type="spellStart"/>
      <w:r w:rsidR="001E430B">
        <w:rPr>
          <w:rFonts w:ascii="Arial" w:hAnsi="Arial" w:cs="Arial"/>
        </w:rPr>
        <w:t>finanțare</w:t>
      </w:r>
      <w:proofErr w:type="spellEnd"/>
      <w:r w:rsidR="001E430B">
        <w:rPr>
          <w:rFonts w:ascii="Arial" w:hAnsi="Arial" w:cs="Arial"/>
        </w:rPr>
        <w:t xml:space="preserve"> a </w:t>
      </w:r>
      <w:proofErr w:type="spellStart"/>
      <w:r w:rsidR="001E430B">
        <w:rPr>
          <w:rFonts w:ascii="Arial" w:hAnsi="Arial" w:cs="Arial"/>
        </w:rPr>
        <w:t>acestora</w:t>
      </w:r>
      <w:proofErr w:type="spellEnd"/>
      <w:r w:rsidR="001E430B">
        <w:rPr>
          <w:rFonts w:ascii="Arial" w:hAnsi="Arial" w:cs="Arial"/>
        </w:rPr>
        <w:t xml:space="preserve">, cu </w:t>
      </w:r>
      <w:proofErr w:type="spellStart"/>
      <w:r w:rsidR="001E430B">
        <w:rPr>
          <w:rFonts w:ascii="Arial" w:hAnsi="Arial" w:cs="Arial"/>
        </w:rPr>
        <w:t>modificările</w:t>
      </w:r>
      <w:proofErr w:type="spellEnd"/>
      <w:r w:rsidR="001E430B">
        <w:rPr>
          <w:rFonts w:ascii="Arial" w:hAnsi="Arial" w:cs="Arial"/>
        </w:rPr>
        <w:t xml:space="preserve"> </w:t>
      </w:r>
      <w:proofErr w:type="spellStart"/>
      <w:r w:rsidR="001E430B">
        <w:rPr>
          <w:rFonts w:ascii="Arial" w:hAnsi="Arial" w:cs="Arial"/>
        </w:rPr>
        <w:t>și</w:t>
      </w:r>
      <w:proofErr w:type="spellEnd"/>
      <w:r w:rsidR="001E430B">
        <w:rPr>
          <w:rFonts w:ascii="Arial" w:hAnsi="Arial" w:cs="Arial"/>
        </w:rPr>
        <w:t xml:space="preserve"> </w:t>
      </w:r>
      <w:proofErr w:type="spellStart"/>
      <w:r w:rsidR="001E430B">
        <w:rPr>
          <w:rFonts w:ascii="Arial" w:hAnsi="Arial" w:cs="Arial"/>
        </w:rPr>
        <w:t>completările</w:t>
      </w:r>
      <w:proofErr w:type="spellEnd"/>
      <w:r w:rsidR="001E430B">
        <w:rPr>
          <w:rFonts w:ascii="Arial" w:hAnsi="Arial" w:cs="Arial"/>
        </w:rPr>
        <w:t xml:space="preserve"> </w:t>
      </w:r>
      <w:proofErr w:type="spellStart"/>
      <w:r w:rsidR="001E430B">
        <w:rPr>
          <w:rFonts w:ascii="Arial" w:hAnsi="Arial" w:cs="Arial"/>
        </w:rPr>
        <w:t>ulterioare</w:t>
      </w:r>
      <w:proofErr w:type="spellEnd"/>
      <w:r w:rsidR="001E430B">
        <w:rPr>
          <w:rFonts w:ascii="Arial" w:hAnsi="Arial" w:cs="Arial"/>
        </w:rPr>
        <w:t>;</w:t>
      </w:r>
    </w:p>
    <w:p w14:paraId="1C94EE5C" w14:textId="70DC9CE0" w:rsidR="001E430B" w:rsidRDefault="001E430B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FE5BAD">
        <w:rPr>
          <w:rFonts w:ascii="Arial" w:hAnsi="Arial" w:cs="Arial"/>
          <w:b/>
          <w:bCs/>
        </w:rPr>
        <w:t>Ordinul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Pr="00FE5BAD">
        <w:rPr>
          <w:rFonts w:ascii="Arial" w:hAnsi="Arial" w:cs="Arial"/>
          <w:b/>
          <w:bCs/>
        </w:rPr>
        <w:t>ministerului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Pr="00FE5BAD">
        <w:rPr>
          <w:rFonts w:ascii="Arial" w:hAnsi="Arial" w:cs="Arial"/>
          <w:b/>
          <w:bCs/>
        </w:rPr>
        <w:t>finanțelor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Pr="00FE5BAD">
        <w:rPr>
          <w:rFonts w:ascii="Arial" w:hAnsi="Arial" w:cs="Arial"/>
          <w:b/>
          <w:bCs/>
        </w:rPr>
        <w:t>publice</w:t>
      </w:r>
      <w:proofErr w:type="spellEnd"/>
      <w:r w:rsidRPr="00FE5BAD">
        <w:rPr>
          <w:rFonts w:ascii="Arial" w:hAnsi="Arial" w:cs="Arial"/>
          <w:b/>
          <w:bCs/>
        </w:rPr>
        <w:t xml:space="preserve"> nr. 517/2016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aprobarea</w:t>
      </w:r>
      <w:proofErr w:type="spellEnd"/>
      <w:r>
        <w:rPr>
          <w:rFonts w:ascii="Arial" w:hAnsi="Arial" w:cs="Arial"/>
        </w:rPr>
        <w:t xml:space="preserve"> de procedure </w:t>
      </w:r>
      <w:proofErr w:type="spellStart"/>
      <w:r>
        <w:rPr>
          <w:rFonts w:ascii="Arial" w:hAnsi="Arial" w:cs="Arial"/>
        </w:rPr>
        <w:t>aferente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unor</w:t>
      </w:r>
      <w:proofErr w:type="spellEnd"/>
      <w:r>
        <w:rPr>
          <w:rFonts w:ascii="Arial" w:hAnsi="Arial" w:cs="Arial"/>
        </w:rPr>
        <w:t xml:space="preserve"> module care fac </w:t>
      </w:r>
      <w:proofErr w:type="spellStart"/>
      <w:r>
        <w:rPr>
          <w:rFonts w:ascii="Arial" w:hAnsi="Arial" w:cs="Arial"/>
        </w:rPr>
        <w:t>parte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procedura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funcționare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sistemului</w:t>
      </w:r>
      <w:proofErr w:type="spellEnd"/>
      <w:r>
        <w:rPr>
          <w:rFonts w:ascii="Arial" w:hAnsi="Arial" w:cs="Arial"/>
        </w:rPr>
        <w:t xml:space="preserve"> national de </w:t>
      </w:r>
      <w:proofErr w:type="spellStart"/>
      <w:r>
        <w:rPr>
          <w:rFonts w:ascii="Arial" w:hAnsi="Arial" w:cs="Arial"/>
        </w:rPr>
        <w:t>raportare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Forexebug</w:t>
      </w:r>
      <w:proofErr w:type="spellEnd"/>
      <w:r>
        <w:rPr>
          <w:rFonts w:ascii="Arial" w:hAnsi="Arial" w:cs="Arial"/>
        </w:rPr>
        <w:t>;</w:t>
      </w:r>
      <w:proofErr w:type="gramEnd"/>
    </w:p>
    <w:p w14:paraId="341AE05B" w14:textId="32F400DA" w:rsidR="008D72BE" w:rsidRDefault="008D72BE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FE5BAD">
        <w:rPr>
          <w:rFonts w:ascii="Arial" w:hAnsi="Arial" w:cs="Arial"/>
          <w:b/>
          <w:bCs/>
        </w:rPr>
        <w:t>Ordinul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Pr="00FE5BAD">
        <w:rPr>
          <w:rFonts w:ascii="Arial" w:hAnsi="Arial" w:cs="Arial"/>
          <w:b/>
          <w:bCs/>
        </w:rPr>
        <w:t>ministerului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Pr="00FE5BAD">
        <w:rPr>
          <w:rFonts w:ascii="Arial" w:hAnsi="Arial" w:cs="Arial"/>
          <w:b/>
          <w:bCs/>
        </w:rPr>
        <w:t>finanțelor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Pr="00FE5BAD">
        <w:rPr>
          <w:rFonts w:ascii="Arial" w:hAnsi="Arial" w:cs="Arial"/>
          <w:b/>
          <w:bCs/>
        </w:rPr>
        <w:t>publice</w:t>
      </w:r>
      <w:proofErr w:type="spellEnd"/>
      <w:r w:rsidRPr="00FE5BAD">
        <w:rPr>
          <w:rFonts w:ascii="Arial" w:hAnsi="Arial" w:cs="Arial"/>
          <w:b/>
          <w:bCs/>
        </w:rPr>
        <w:t xml:space="preserve"> nr. 2634/2015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documentele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financiar-</w:t>
      </w:r>
      <w:proofErr w:type="gramStart"/>
      <w:r>
        <w:rPr>
          <w:rFonts w:ascii="Arial" w:hAnsi="Arial" w:cs="Arial"/>
        </w:rPr>
        <w:t>contabile</w:t>
      </w:r>
      <w:proofErr w:type="spellEnd"/>
      <w:r>
        <w:rPr>
          <w:rFonts w:ascii="Arial" w:hAnsi="Arial" w:cs="Arial"/>
        </w:rPr>
        <w:t>;</w:t>
      </w:r>
      <w:proofErr w:type="gramEnd"/>
    </w:p>
    <w:p w14:paraId="6087EBD9" w14:textId="5A44FE5F" w:rsidR="008D72BE" w:rsidRDefault="007D17B8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Pr="00FE5BAD">
        <w:rPr>
          <w:rFonts w:ascii="Arial" w:hAnsi="Arial" w:cs="Arial"/>
          <w:b/>
          <w:bCs/>
        </w:rPr>
        <w:t>Hotărârea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Pr="00FE5BAD">
        <w:rPr>
          <w:rFonts w:ascii="Arial" w:hAnsi="Arial" w:cs="Arial"/>
          <w:b/>
          <w:bCs/>
        </w:rPr>
        <w:t>Guvernului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Pr="00FE5BAD">
        <w:rPr>
          <w:rFonts w:ascii="Arial" w:hAnsi="Arial" w:cs="Arial"/>
          <w:b/>
          <w:bCs/>
        </w:rPr>
        <w:t>României</w:t>
      </w:r>
      <w:proofErr w:type="spellEnd"/>
      <w:r w:rsidRPr="00FE5BAD">
        <w:rPr>
          <w:rFonts w:ascii="Arial" w:hAnsi="Arial" w:cs="Arial"/>
          <w:b/>
          <w:bCs/>
        </w:rPr>
        <w:t xml:space="preserve"> nr. 841/1995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procedurile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transmitere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fără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valorificare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bunurilor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instituțiilor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 xml:space="preserve">, cu </w:t>
      </w:r>
      <w:proofErr w:type="spellStart"/>
      <w:r>
        <w:rPr>
          <w:rFonts w:ascii="Arial" w:hAnsi="Arial" w:cs="Arial"/>
        </w:rPr>
        <w:t>modificările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ulterioare</w:t>
      </w:r>
      <w:proofErr w:type="spellEnd"/>
      <w:r>
        <w:rPr>
          <w:rFonts w:ascii="Arial" w:hAnsi="Arial" w:cs="Arial"/>
        </w:rPr>
        <w:t>;</w:t>
      </w:r>
      <w:proofErr w:type="gramEnd"/>
    </w:p>
    <w:p w14:paraId="4D595E2C" w14:textId="338E92C1" w:rsidR="007D17B8" w:rsidRDefault="007D17B8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FE5BAD">
        <w:rPr>
          <w:rFonts w:ascii="Arial" w:hAnsi="Arial" w:cs="Arial"/>
          <w:b/>
          <w:bCs/>
        </w:rPr>
        <w:t>Legea</w:t>
      </w:r>
      <w:proofErr w:type="spellEnd"/>
      <w:r w:rsidRPr="00FE5BAD">
        <w:rPr>
          <w:rFonts w:ascii="Arial" w:hAnsi="Arial" w:cs="Arial"/>
          <w:b/>
          <w:bCs/>
        </w:rPr>
        <w:t xml:space="preserve"> nr. 15/1994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amortizarea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capitalului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imobilizat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active </w:t>
      </w:r>
      <w:proofErr w:type="spellStart"/>
      <w:r>
        <w:rPr>
          <w:rFonts w:ascii="Arial" w:hAnsi="Arial" w:cs="Arial"/>
        </w:rPr>
        <w:t>corporale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necorporale</w:t>
      </w:r>
      <w:proofErr w:type="spellEnd"/>
      <w:r>
        <w:rPr>
          <w:rFonts w:ascii="Arial" w:hAnsi="Arial" w:cs="Arial"/>
        </w:rPr>
        <w:t>;</w:t>
      </w:r>
      <w:proofErr w:type="gramEnd"/>
    </w:p>
    <w:p w14:paraId="0F48FA93" w14:textId="76B3CDD0" w:rsidR="00640BD8" w:rsidRDefault="00FA4599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FE5BAD">
        <w:rPr>
          <w:rFonts w:ascii="Arial" w:hAnsi="Arial" w:cs="Arial"/>
          <w:b/>
          <w:bCs/>
        </w:rPr>
        <w:t>Hotărârea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Pr="00FE5BAD">
        <w:rPr>
          <w:rFonts w:ascii="Arial" w:hAnsi="Arial" w:cs="Arial"/>
          <w:b/>
          <w:bCs/>
        </w:rPr>
        <w:t>Guvernului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Pr="00FE5BAD">
        <w:rPr>
          <w:rFonts w:ascii="Arial" w:hAnsi="Arial" w:cs="Arial"/>
          <w:b/>
          <w:bCs/>
        </w:rPr>
        <w:t>României</w:t>
      </w:r>
      <w:proofErr w:type="spellEnd"/>
      <w:r w:rsidRPr="00FE5BAD">
        <w:rPr>
          <w:rFonts w:ascii="Arial" w:hAnsi="Arial" w:cs="Arial"/>
          <w:b/>
          <w:bCs/>
        </w:rPr>
        <w:t xml:space="preserve"> nr.909/1997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aprobarea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Normelor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metodologice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aplicare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Legii</w:t>
      </w:r>
      <w:proofErr w:type="spellEnd"/>
      <w:r>
        <w:rPr>
          <w:rFonts w:ascii="Arial" w:hAnsi="Arial" w:cs="Arial"/>
        </w:rPr>
        <w:t xml:space="preserve"> nr. 15/1994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amortizarea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capitalului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imobilizat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active </w:t>
      </w:r>
      <w:proofErr w:type="spellStart"/>
      <w:r>
        <w:rPr>
          <w:rFonts w:ascii="Arial" w:hAnsi="Arial" w:cs="Arial"/>
        </w:rPr>
        <w:t>corporale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necorporale</w:t>
      </w:r>
      <w:proofErr w:type="spellEnd"/>
      <w:r>
        <w:rPr>
          <w:rFonts w:ascii="Arial" w:hAnsi="Arial" w:cs="Arial"/>
        </w:rPr>
        <w:t>;</w:t>
      </w:r>
      <w:proofErr w:type="gramEnd"/>
    </w:p>
    <w:p w14:paraId="7EC2A860" w14:textId="71AA1D1C" w:rsidR="0023306D" w:rsidRDefault="0023306D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FE5BAD">
        <w:rPr>
          <w:rFonts w:ascii="Arial" w:hAnsi="Arial" w:cs="Arial"/>
          <w:b/>
          <w:bCs/>
        </w:rPr>
        <w:t>Ordonanța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Pr="00FE5BAD">
        <w:rPr>
          <w:rFonts w:ascii="Arial" w:hAnsi="Arial" w:cs="Arial"/>
          <w:b/>
          <w:bCs/>
        </w:rPr>
        <w:t>Guvernului</w:t>
      </w:r>
      <w:proofErr w:type="spellEnd"/>
      <w:r w:rsidRPr="00FE5BAD">
        <w:rPr>
          <w:rFonts w:ascii="Arial" w:hAnsi="Arial" w:cs="Arial"/>
          <w:b/>
          <w:bCs/>
        </w:rPr>
        <w:t xml:space="preserve"> nr.81/2003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reevaluarea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amortizarea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activelor</w:t>
      </w:r>
      <w:proofErr w:type="spellEnd"/>
      <w:r>
        <w:rPr>
          <w:rFonts w:ascii="Arial" w:hAnsi="Arial" w:cs="Arial"/>
        </w:rPr>
        <w:t xml:space="preserve"> fixe </w:t>
      </w:r>
      <w:proofErr w:type="spellStart"/>
      <w:r>
        <w:rPr>
          <w:rFonts w:ascii="Arial" w:hAnsi="Arial" w:cs="Arial"/>
        </w:rPr>
        <w:t>aflate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patrimonial </w:t>
      </w:r>
      <w:proofErr w:type="spellStart"/>
      <w:r>
        <w:rPr>
          <w:rFonts w:ascii="Arial" w:hAnsi="Arial" w:cs="Arial"/>
        </w:rPr>
        <w:t>instituțiilor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 xml:space="preserve">, cu </w:t>
      </w:r>
      <w:proofErr w:type="spellStart"/>
      <w:r>
        <w:rPr>
          <w:rFonts w:ascii="Arial" w:hAnsi="Arial" w:cs="Arial"/>
        </w:rPr>
        <w:t>modificările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ulterioare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aprobată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Legea</w:t>
      </w:r>
      <w:proofErr w:type="spellEnd"/>
      <w:r>
        <w:rPr>
          <w:rFonts w:ascii="Arial" w:hAnsi="Arial" w:cs="Arial"/>
        </w:rPr>
        <w:t xml:space="preserve"> nr. </w:t>
      </w:r>
      <w:proofErr w:type="gramStart"/>
      <w:r>
        <w:rPr>
          <w:rFonts w:ascii="Arial" w:hAnsi="Arial" w:cs="Arial"/>
        </w:rPr>
        <w:t>493/2003;</w:t>
      </w:r>
      <w:proofErr w:type="gramEnd"/>
    </w:p>
    <w:p w14:paraId="72A9D2B2" w14:textId="3FE863CE" w:rsidR="0023306D" w:rsidRDefault="00EA3852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FE5BAD">
        <w:rPr>
          <w:rFonts w:ascii="Arial" w:hAnsi="Arial" w:cs="Arial"/>
          <w:b/>
          <w:bCs/>
        </w:rPr>
        <w:t>Hotărârea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Pr="00FE5BAD">
        <w:rPr>
          <w:rFonts w:ascii="Arial" w:hAnsi="Arial" w:cs="Arial"/>
          <w:b/>
          <w:bCs/>
        </w:rPr>
        <w:t>Guvernului</w:t>
      </w:r>
      <w:proofErr w:type="spellEnd"/>
      <w:r w:rsidRPr="00FE5BAD">
        <w:rPr>
          <w:rFonts w:ascii="Arial" w:hAnsi="Arial" w:cs="Arial"/>
          <w:b/>
          <w:bCs/>
        </w:rPr>
        <w:t xml:space="preserve"> </w:t>
      </w:r>
      <w:proofErr w:type="spellStart"/>
      <w:r w:rsidRPr="00FE5BAD">
        <w:rPr>
          <w:rFonts w:ascii="Arial" w:hAnsi="Arial" w:cs="Arial"/>
          <w:b/>
          <w:bCs/>
        </w:rPr>
        <w:t>României</w:t>
      </w:r>
      <w:proofErr w:type="spellEnd"/>
      <w:r w:rsidRPr="00FE5BAD">
        <w:rPr>
          <w:rFonts w:ascii="Arial" w:hAnsi="Arial" w:cs="Arial"/>
          <w:b/>
          <w:bCs/>
        </w:rPr>
        <w:t xml:space="preserve"> nr. 907/2016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etapele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elaborare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conținutul-cadru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documentațiilor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tehnico-economice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aferente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obiectivelor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proiectelorde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investiții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finanțate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fonduri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>;</w:t>
      </w:r>
      <w:proofErr w:type="gramEnd"/>
    </w:p>
    <w:p w14:paraId="11A08023" w14:textId="4325E4D4" w:rsidR="00EA3852" w:rsidRDefault="00EA3852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FE5BAD">
        <w:rPr>
          <w:rFonts w:ascii="Arial" w:hAnsi="Arial" w:cs="Arial"/>
          <w:b/>
          <w:bCs/>
        </w:rPr>
        <w:t>Legea</w:t>
      </w:r>
      <w:proofErr w:type="spellEnd"/>
      <w:r w:rsidRPr="00FE5BAD">
        <w:rPr>
          <w:rFonts w:ascii="Arial" w:hAnsi="Arial" w:cs="Arial"/>
          <w:b/>
          <w:bCs/>
        </w:rPr>
        <w:t xml:space="preserve"> nr. 22/1969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angajarea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gestionarilor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constituirea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garanții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răspunderea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legătură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gestionarea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bunurilor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agenților</w:t>
      </w:r>
      <w:proofErr w:type="spellEnd"/>
      <w:r>
        <w:rPr>
          <w:rFonts w:ascii="Arial" w:hAnsi="Arial" w:cs="Arial"/>
        </w:rPr>
        <w:t xml:space="preserve"> economici </w:t>
      </w:r>
      <w:proofErr w:type="spellStart"/>
      <w:r>
        <w:rPr>
          <w:rFonts w:ascii="Arial" w:hAnsi="Arial" w:cs="Arial"/>
        </w:rPr>
        <w:t>autorităților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instituțiilor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 xml:space="preserve">, cu </w:t>
      </w:r>
      <w:proofErr w:type="spellStart"/>
      <w:r>
        <w:rPr>
          <w:rFonts w:ascii="Arial" w:hAnsi="Arial" w:cs="Arial"/>
        </w:rPr>
        <w:t>modificările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ulterioare</w:t>
      </w:r>
      <w:proofErr w:type="spellEnd"/>
      <w:r>
        <w:rPr>
          <w:rFonts w:ascii="Arial" w:hAnsi="Arial" w:cs="Arial"/>
        </w:rPr>
        <w:t>;</w:t>
      </w:r>
      <w:proofErr w:type="gramEnd"/>
    </w:p>
    <w:p w14:paraId="690D602B" w14:textId="04698473" w:rsidR="00EA3852" w:rsidRDefault="00EA3852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DE67AD">
        <w:rPr>
          <w:rFonts w:ascii="Arial" w:hAnsi="Arial" w:cs="Arial"/>
          <w:b/>
          <w:bCs/>
        </w:rPr>
        <w:t>Ordonanța</w:t>
      </w:r>
      <w:proofErr w:type="spellEnd"/>
      <w:r w:rsidRPr="00DE67AD">
        <w:rPr>
          <w:rFonts w:ascii="Arial" w:hAnsi="Arial" w:cs="Arial"/>
          <w:b/>
          <w:bCs/>
        </w:rPr>
        <w:t xml:space="preserve"> </w:t>
      </w:r>
      <w:proofErr w:type="spellStart"/>
      <w:r w:rsidRPr="00DE67AD">
        <w:rPr>
          <w:rFonts w:ascii="Arial" w:hAnsi="Arial" w:cs="Arial"/>
          <w:b/>
          <w:bCs/>
        </w:rPr>
        <w:t>Guvernului</w:t>
      </w:r>
      <w:proofErr w:type="spellEnd"/>
      <w:r w:rsidRPr="00DE67AD">
        <w:rPr>
          <w:rFonts w:ascii="Arial" w:hAnsi="Arial" w:cs="Arial"/>
          <w:b/>
          <w:bCs/>
        </w:rPr>
        <w:t xml:space="preserve"> nr.</w:t>
      </w:r>
      <w:r w:rsidR="00AA1B5E" w:rsidRPr="00DE67AD">
        <w:rPr>
          <w:rFonts w:ascii="Arial" w:hAnsi="Arial" w:cs="Arial"/>
          <w:b/>
          <w:bCs/>
        </w:rPr>
        <w:t xml:space="preserve"> 81/2003</w:t>
      </w:r>
      <w:r w:rsidR="00AA1B5E">
        <w:rPr>
          <w:rFonts w:ascii="Arial" w:hAnsi="Arial" w:cs="Arial"/>
        </w:rPr>
        <w:t xml:space="preserve"> </w:t>
      </w:r>
      <w:proofErr w:type="spellStart"/>
      <w:r w:rsidR="00AA1B5E">
        <w:rPr>
          <w:rFonts w:ascii="Arial" w:hAnsi="Arial" w:cs="Arial"/>
        </w:rPr>
        <w:t>privind</w:t>
      </w:r>
      <w:proofErr w:type="spellEnd"/>
      <w:r w:rsidR="00AA1B5E">
        <w:rPr>
          <w:rFonts w:ascii="Arial" w:hAnsi="Arial" w:cs="Arial"/>
        </w:rPr>
        <w:t xml:space="preserve"> </w:t>
      </w:r>
      <w:proofErr w:type="spellStart"/>
      <w:r w:rsidR="00AA1B5E">
        <w:rPr>
          <w:rFonts w:ascii="Arial" w:hAnsi="Arial" w:cs="Arial"/>
        </w:rPr>
        <w:t>reevaluarea</w:t>
      </w:r>
      <w:proofErr w:type="spellEnd"/>
      <w:r w:rsidR="00AA1B5E">
        <w:rPr>
          <w:rFonts w:ascii="Arial" w:hAnsi="Arial" w:cs="Arial"/>
        </w:rPr>
        <w:t xml:space="preserve"> </w:t>
      </w:r>
      <w:proofErr w:type="spellStart"/>
      <w:r w:rsidR="00AA1B5E">
        <w:rPr>
          <w:rFonts w:ascii="Arial" w:hAnsi="Arial" w:cs="Arial"/>
        </w:rPr>
        <w:t>și</w:t>
      </w:r>
      <w:proofErr w:type="spellEnd"/>
      <w:r w:rsidR="00AA1B5E">
        <w:rPr>
          <w:rFonts w:ascii="Arial" w:hAnsi="Arial" w:cs="Arial"/>
        </w:rPr>
        <w:t xml:space="preserve"> </w:t>
      </w:r>
      <w:proofErr w:type="spellStart"/>
      <w:r w:rsidR="00AA1B5E">
        <w:rPr>
          <w:rFonts w:ascii="Arial" w:hAnsi="Arial" w:cs="Arial"/>
        </w:rPr>
        <w:t>amortizarea</w:t>
      </w:r>
      <w:proofErr w:type="spellEnd"/>
      <w:r w:rsidR="00AA1B5E">
        <w:rPr>
          <w:rFonts w:ascii="Arial" w:hAnsi="Arial" w:cs="Arial"/>
        </w:rPr>
        <w:t xml:space="preserve"> </w:t>
      </w:r>
      <w:proofErr w:type="spellStart"/>
      <w:r w:rsidR="00AA1B5E">
        <w:rPr>
          <w:rFonts w:ascii="Arial" w:hAnsi="Arial" w:cs="Arial"/>
        </w:rPr>
        <w:t>activelor</w:t>
      </w:r>
      <w:proofErr w:type="spellEnd"/>
      <w:r w:rsidR="00AA1B5E">
        <w:rPr>
          <w:rFonts w:ascii="Arial" w:hAnsi="Arial" w:cs="Arial"/>
        </w:rPr>
        <w:t xml:space="preserve"> fixe </w:t>
      </w:r>
      <w:proofErr w:type="spellStart"/>
      <w:r w:rsidR="00AA1B5E">
        <w:rPr>
          <w:rFonts w:ascii="Arial" w:hAnsi="Arial" w:cs="Arial"/>
        </w:rPr>
        <w:t>aflate</w:t>
      </w:r>
      <w:proofErr w:type="spellEnd"/>
      <w:r w:rsidR="00AA1B5E">
        <w:rPr>
          <w:rFonts w:ascii="Arial" w:hAnsi="Arial" w:cs="Arial"/>
        </w:rPr>
        <w:t xml:space="preserve"> </w:t>
      </w:r>
      <w:proofErr w:type="spellStart"/>
      <w:r w:rsidR="00AA1B5E">
        <w:rPr>
          <w:rFonts w:ascii="Arial" w:hAnsi="Arial" w:cs="Arial"/>
        </w:rPr>
        <w:t>în</w:t>
      </w:r>
      <w:proofErr w:type="spellEnd"/>
      <w:r w:rsidR="00AA1B5E">
        <w:rPr>
          <w:rFonts w:ascii="Arial" w:hAnsi="Arial" w:cs="Arial"/>
        </w:rPr>
        <w:t xml:space="preserve"> patrimonial </w:t>
      </w:r>
      <w:proofErr w:type="spellStart"/>
      <w:r w:rsidR="00AA1B5E">
        <w:rPr>
          <w:rFonts w:ascii="Arial" w:hAnsi="Arial" w:cs="Arial"/>
        </w:rPr>
        <w:t>instituțiilor</w:t>
      </w:r>
      <w:proofErr w:type="spellEnd"/>
      <w:r w:rsidR="00AA1B5E">
        <w:rPr>
          <w:rFonts w:ascii="Arial" w:hAnsi="Arial" w:cs="Arial"/>
        </w:rPr>
        <w:t xml:space="preserve"> </w:t>
      </w:r>
      <w:proofErr w:type="spellStart"/>
      <w:proofErr w:type="gramStart"/>
      <w:r w:rsidR="00AA1B5E">
        <w:rPr>
          <w:rFonts w:ascii="Arial" w:hAnsi="Arial" w:cs="Arial"/>
        </w:rPr>
        <w:t>publice</w:t>
      </w:r>
      <w:proofErr w:type="spellEnd"/>
      <w:r w:rsidR="00AA1B5E">
        <w:rPr>
          <w:rFonts w:ascii="Arial" w:hAnsi="Arial" w:cs="Arial"/>
        </w:rPr>
        <w:t>;</w:t>
      </w:r>
      <w:proofErr w:type="gramEnd"/>
    </w:p>
    <w:p w14:paraId="3D3EF9FD" w14:textId="1CC5D8C3" w:rsidR="00AA1B5E" w:rsidRDefault="00AA1B5E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bookmarkStart w:id="1" w:name="_Hlk145670180"/>
      <w:proofErr w:type="spellStart"/>
      <w:r w:rsidRPr="00DE67AD">
        <w:rPr>
          <w:rFonts w:ascii="Arial" w:hAnsi="Arial" w:cs="Arial"/>
          <w:b/>
          <w:bCs/>
        </w:rPr>
        <w:t>Ordinul</w:t>
      </w:r>
      <w:proofErr w:type="spellEnd"/>
      <w:r w:rsidRPr="00DE67AD">
        <w:rPr>
          <w:rFonts w:ascii="Arial" w:hAnsi="Arial" w:cs="Arial"/>
          <w:b/>
          <w:bCs/>
        </w:rPr>
        <w:t xml:space="preserve"> </w:t>
      </w:r>
      <w:proofErr w:type="spellStart"/>
      <w:r w:rsidRPr="00DE67AD">
        <w:rPr>
          <w:rFonts w:ascii="Arial" w:hAnsi="Arial" w:cs="Arial"/>
          <w:b/>
          <w:bCs/>
        </w:rPr>
        <w:t>ministerului</w:t>
      </w:r>
      <w:proofErr w:type="spellEnd"/>
      <w:r w:rsidRPr="00DE67AD">
        <w:rPr>
          <w:rFonts w:ascii="Arial" w:hAnsi="Arial" w:cs="Arial"/>
          <w:b/>
          <w:bCs/>
        </w:rPr>
        <w:t xml:space="preserve"> </w:t>
      </w:r>
      <w:proofErr w:type="spellStart"/>
      <w:r w:rsidRPr="00DE67AD">
        <w:rPr>
          <w:rFonts w:ascii="Arial" w:hAnsi="Arial" w:cs="Arial"/>
          <w:b/>
          <w:bCs/>
        </w:rPr>
        <w:t>sănătății</w:t>
      </w:r>
      <w:proofErr w:type="spellEnd"/>
      <w:r w:rsidRPr="00DE67AD">
        <w:rPr>
          <w:rFonts w:ascii="Arial" w:hAnsi="Arial" w:cs="Arial"/>
          <w:b/>
          <w:bCs/>
        </w:rPr>
        <w:t xml:space="preserve"> </w:t>
      </w:r>
      <w:proofErr w:type="spellStart"/>
      <w:r w:rsidRPr="00DE67AD">
        <w:rPr>
          <w:rFonts w:ascii="Arial" w:hAnsi="Arial" w:cs="Arial"/>
          <w:b/>
          <w:bCs/>
        </w:rPr>
        <w:t>publice</w:t>
      </w:r>
      <w:proofErr w:type="spellEnd"/>
      <w:r w:rsidRPr="00DE67AD">
        <w:rPr>
          <w:rFonts w:ascii="Arial" w:hAnsi="Arial" w:cs="Arial"/>
          <w:b/>
          <w:bCs/>
        </w:rPr>
        <w:t xml:space="preserve"> nr. 914/2006</w:t>
      </w:r>
      <w:r>
        <w:rPr>
          <w:rFonts w:ascii="Arial" w:hAnsi="Arial" w:cs="Arial"/>
        </w:rPr>
        <w:t xml:space="preserve"> </w:t>
      </w:r>
      <w:bookmarkEnd w:id="1"/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aprobarea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normelor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condițiile</w:t>
      </w:r>
      <w:proofErr w:type="spellEnd"/>
      <w:r>
        <w:rPr>
          <w:rFonts w:ascii="Arial" w:hAnsi="Arial" w:cs="Arial"/>
        </w:rPr>
        <w:t xml:space="preserve"> pe care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îndeplinească</w:t>
      </w:r>
      <w:proofErr w:type="spellEnd"/>
      <w:r>
        <w:rPr>
          <w:rFonts w:ascii="Arial" w:hAnsi="Arial" w:cs="Arial"/>
        </w:rPr>
        <w:t xml:space="preserve"> un spital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vederea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obținerii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autorizației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sanitare</w:t>
      </w:r>
      <w:proofErr w:type="spellEnd"/>
      <w:r>
        <w:rPr>
          <w:rFonts w:ascii="Arial" w:hAnsi="Arial" w:cs="Arial"/>
        </w:rPr>
        <w:t xml:space="preserve"> de </w:t>
      </w:r>
      <w:proofErr w:type="spellStart"/>
      <w:proofErr w:type="gramStart"/>
      <w:r>
        <w:rPr>
          <w:rFonts w:ascii="Arial" w:hAnsi="Arial" w:cs="Arial"/>
        </w:rPr>
        <w:t>funcționare</w:t>
      </w:r>
      <w:proofErr w:type="spellEnd"/>
      <w:r>
        <w:rPr>
          <w:rFonts w:ascii="Arial" w:hAnsi="Arial" w:cs="Arial"/>
        </w:rPr>
        <w:t>;</w:t>
      </w:r>
      <w:proofErr w:type="gramEnd"/>
    </w:p>
    <w:p w14:paraId="045ACFE2" w14:textId="5539C6AA" w:rsidR="00AA1B5E" w:rsidRDefault="00AA1B5E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DE67AD">
        <w:rPr>
          <w:rFonts w:ascii="Arial" w:hAnsi="Arial" w:cs="Arial"/>
          <w:b/>
          <w:bCs/>
        </w:rPr>
        <w:t>Ordinul</w:t>
      </w:r>
      <w:proofErr w:type="spellEnd"/>
      <w:r w:rsidRPr="00DE67AD">
        <w:rPr>
          <w:rFonts w:ascii="Arial" w:hAnsi="Arial" w:cs="Arial"/>
          <w:b/>
          <w:bCs/>
        </w:rPr>
        <w:t xml:space="preserve"> </w:t>
      </w:r>
      <w:proofErr w:type="spellStart"/>
      <w:r w:rsidRPr="00DE67AD">
        <w:rPr>
          <w:rFonts w:ascii="Arial" w:hAnsi="Arial" w:cs="Arial"/>
          <w:b/>
          <w:bCs/>
        </w:rPr>
        <w:t>ministerului</w:t>
      </w:r>
      <w:proofErr w:type="spellEnd"/>
      <w:r w:rsidRPr="00DE67AD">
        <w:rPr>
          <w:rFonts w:ascii="Arial" w:hAnsi="Arial" w:cs="Arial"/>
          <w:b/>
          <w:bCs/>
        </w:rPr>
        <w:t xml:space="preserve"> </w:t>
      </w:r>
      <w:proofErr w:type="spellStart"/>
      <w:r w:rsidRPr="00DE67AD">
        <w:rPr>
          <w:rFonts w:ascii="Arial" w:hAnsi="Arial" w:cs="Arial"/>
          <w:b/>
          <w:bCs/>
        </w:rPr>
        <w:t>sănătății</w:t>
      </w:r>
      <w:proofErr w:type="spellEnd"/>
      <w:r w:rsidRPr="00DE67AD">
        <w:rPr>
          <w:rFonts w:ascii="Arial" w:hAnsi="Arial" w:cs="Arial"/>
          <w:b/>
          <w:bCs/>
        </w:rPr>
        <w:t xml:space="preserve"> </w:t>
      </w:r>
      <w:proofErr w:type="spellStart"/>
      <w:r w:rsidRPr="00DE67AD">
        <w:rPr>
          <w:rFonts w:ascii="Arial" w:hAnsi="Arial" w:cs="Arial"/>
          <w:b/>
          <w:bCs/>
        </w:rPr>
        <w:t>publice</w:t>
      </w:r>
      <w:proofErr w:type="spellEnd"/>
      <w:r w:rsidRPr="00DE67AD">
        <w:rPr>
          <w:rFonts w:ascii="Arial" w:hAnsi="Arial" w:cs="Arial"/>
          <w:b/>
          <w:bCs/>
        </w:rPr>
        <w:t xml:space="preserve"> nr. 921/2006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stabilirea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atribuțiilor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comitetului</w:t>
      </w:r>
      <w:proofErr w:type="spellEnd"/>
      <w:r>
        <w:rPr>
          <w:rFonts w:ascii="Arial" w:hAnsi="Arial" w:cs="Arial"/>
        </w:rPr>
        <w:t xml:space="preserve"> director din </w:t>
      </w:r>
      <w:proofErr w:type="spellStart"/>
      <w:r>
        <w:rPr>
          <w:rFonts w:ascii="Arial" w:hAnsi="Arial" w:cs="Arial"/>
        </w:rPr>
        <w:t>cadrul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spitalului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public;</w:t>
      </w:r>
      <w:proofErr w:type="gramEnd"/>
    </w:p>
    <w:p w14:paraId="77E02EBA" w14:textId="1240C7DC" w:rsidR="00AA1B5E" w:rsidRDefault="00AA1B5E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DE67AD">
        <w:rPr>
          <w:rFonts w:ascii="Arial" w:hAnsi="Arial" w:cs="Arial"/>
          <w:b/>
          <w:bCs/>
        </w:rPr>
        <w:t>Ordinul</w:t>
      </w:r>
      <w:proofErr w:type="spellEnd"/>
      <w:r w:rsidRPr="00DE67AD">
        <w:rPr>
          <w:rFonts w:ascii="Arial" w:hAnsi="Arial" w:cs="Arial"/>
          <w:b/>
          <w:bCs/>
        </w:rPr>
        <w:t xml:space="preserve"> </w:t>
      </w:r>
      <w:proofErr w:type="spellStart"/>
      <w:r w:rsidRPr="00DE67AD">
        <w:rPr>
          <w:rFonts w:ascii="Arial" w:hAnsi="Arial" w:cs="Arial"/>
          <w:b/>
          <w:bCs/>
        </w:rPr>
        <w:t>ministerului</w:t>
      </w:r>
      <w:proofErr w:type="spellEnd"/>
      <w:r w:rsidRPr="00DE67AD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DE67AD">
        <w:rPr>
          <w:rFonts w:ascii="Arial" w:hAnsi="Arial" w:cs="Arial"/>
          <w:b/>
          <w:bCs/>
        </w:rPr>
        <w:t>sănătății</w:t>
      </w:r>
      <w:proofErr w:type="spellEnd"/>
      <w:r w:rsidRPr="00DE67AD">
        <w:rPr>
          <w:rFonts w:ascii="Arial" w:hAnsi="Arial" w:cs="Arial"/>
          <w:b/>
          <w:bCs/>
        </w:rPr>
        <w:t xml:space="preserve">  nr</w:t>
      </w:r>
      <w:proofErr w:type="gramEnd"/>
      <w:r w:rsidRPr="00DE67AD">
        <w:rPr>
          <w:rFonts w:ascii="Arial" w:hAnsi="Arial" w:cs="Arial"/>
          <w:b/>
          <w:bCs/>
        </w:rPr>
        <w:t>. 1043/2010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aprobarea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Normelor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metodologice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elaborarea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bugetului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venituri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cheltuieli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spitalului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public;</w:t>
      </w:r>
      <w:proofErr w:type="gramEnd"/>
    </w:p>
    <w:p w14:paraId="655D8763" w14:textId="6D6AD7A9" w:rsidR="00AA1B5E" w:rsidRDefault="00AA1B5E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DE67AD">
        <w:rPr>
          <w:rFonts w:ascii="Arial" w:hAnsi="Arial" w:cs="Arial"/>
          <w:b/>
          <w:bCs/>
        </w:rPr>
        <w:t>Legea</w:t>
      </w:r>
      <w:proofErr w:type="spellEnd"/>
      <w:r w:rsidRPr="00DE67AD">
        <w:rPr>
          <w:rFonts w:ascii="Arial" w:hAnsi="Arial" w:cs="Arial"/>
          <w:b/>
          <w:bCs/>
        </w:rPr>
        <w:t xml:space="preserve"> nr. 185/2017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asigurarea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calității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804AE6">
        <w:rPr>
          <w:rFonts w:ascii="Arial" w:hAnsi="Arial" w:cs="Arial"/>
        </w:rPr>
        <w:t>în</w:t>
      </w:r>
      <w:proofErr w:type="spellEnd"/>
      <w:r w:rsidR="00804AE6">
        <w:rPr>
          <w:rFonts w:ascii="Arial" w:hAnsi="Arial" w:cs="Arial"/>
        </w:rPr>
        <w:t xml:space="preserve"> </w:t>
      </w:r>
      <w:proofErr w:type="spellStart"/>
      <w:r w:rsidR="00804AE6">
        <w:rPr>
          <w:rFonts w:ascii="Arial" w:hAnsi="Arial" w:cs="Arial"/>
        </w:rPr>
        <w:t>sistemul</w:t>
      </w:r>
      <w:proofErr w:type="spellEnd"/>
      <w:r w:rsidR="00804AE6">
        <w:rPr>
          <w:rFonts w:ascii="Arial" w:hAnsi="Arial" w:cs="Arial"/>
        </w:rPr>
        <w:t xml:space="preserve"> de </w:t>
      </w:r>
      <w:proofErr w:type="spellStart"/>
      <w:proofErr w:type="gramStart"/>
      <w:r w:rsidR="00804AE6">
        <w:rPr>
          <w:rFonts w:ascii="Arial" w:hAnsi="Arial" w:cs="Arial"/>
        </w:rPr>
        <w:t>sănătate</w:t>
      </w:r>
      <w:proofErr w:type="spellEnd"/>
      <w:r w:rsidR="00804AE6">
        <w:rPr>
          <w:rFonts w:ascii="Arial" w:hAnsi="Arial" w:cs="Arial"/>
        </w:rPr>
        <w:t>;</w:t>
      </w:r>
      <w:proofErr w:type="gramEnd"/>
    </w:p>
    <w:p w14:paraId="5B4A88E5" w14:textId="490E84C6" w:rsidR="00804AE6" w:rsidRDefault="00804AE6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DE67AD">
        <w:rPr>
          <w:rFonts w:ascii="Arial" w:hAnsi="Arial" w:cs="Arial"/>
          <w:b/>
          <w:bCs/>
        </w:rPr>
        <w:lastRenderedPageBreak/>
        <w:t>Legea-cadru</w:t>
      </w:r>
      <w:proofErr w:type="spellEnd"/>
      <w:r w:rsidRPr="00DE67AD">
        <w:rPr>
          <w:rFonts w:ascii="Arial" w:hAnsi="Arial" w:cs="Arial"/>
          <w:b/>
          <w:bCs/>
        </w:rPr>
        <w:t xml:space="preserve"> nr. 153/2017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salarizarea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personalului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plătit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fonduri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 xml:space="preserve">, cu </w:t>
      </w:r>
      <w:proofErr w:type="spellStart"/>
      <w:r>
        <w:rPr>
          <w:rFonts w:ascii="Arial" w:hAnsi="Arial" w:cs="Arial"/>
        </w:rPr>
        <w:t>modificările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ulterioare</w:t>
      </w:r>
      <w:proofErr w:type="spellEnd"/>
    </w:p>
    <w:p w14:paraId="5B08D728" w14:textId="070ADC8C" w:rsidR="00804AE6" w:rsidRDefault="00804AE6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DE67AD">
        <w:rPr>
          <w:rFonts w:ascii="Arial" w:hAnsi="Arial" w:cs="Arial"/>
          <w:b/>
          <w:bCs/>
        </w:rPr>
        <w:t>Ordinul</w:t>
      </w:r>
      <w:proofErr w:type="spellEnd"/>
      <w:r w:rsidRPr="00DE67AD">
        <w:rPr>
          <w:rFonts w:ascii="Arial" w:hAnsi="Arial" w:cs="Arial"/>
          <w:b/>
          <w:bCs/>
        </w:rPr>
        <w:t xml:space="preserve"> </w:t>
      </w:r>
      <w:proofErr w:type="spellStart"/>
      <w:r w:rsidRPr="00DE67AD">
        <w:rPr>
          <w:rFonts w:ascii="Arial" w:hAnsi="Arial" w:cs="Arial"/>
          <w:b/>
          <w:bCs/>
        </w:rPr>
        <w:t>ministerului</w:t>
      </w:r>
      <w:proofErr w:type="spellEnd"/>
      <w:r w:rsidRPr="00DE67AD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DE67AD">
        <w:rPr>
          <w:rFonts w:ascii="Arial" w:hAnsi="Arial" w:cs="Arial"/>
          <w:b/>
          <w:bCs/>
        </w:rPr>
        <w:t>sănătății</w:t>
      </w:r>
      <w:proofErr w:type="spellEnd"/>
      <w:r w:rsidRPr="00DE67AD">
        <w:rPr>
          <w:rFonts w:ascii="Arial" w:hAnsi="Arial" w:cs="Arial"/>
          <w:b/>
          <w:bCs/>
        </w:rPr>
        <w:t xml:space="preserve">  nr</w:t>
      </w:r>
      <w:proofErr w:type="gramEnd"/>
      <w:r w:rsidRPr="00DE67AD">
        <w:rPr>
          <w:rFonts w:ascii="Arial" w:hAnsi="Arial" w:cs="Arial"/>
          <w:b/>
          <w:bCs/>
        </w:rPr>
        <w:t>. 487/2020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aprobarea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protocolului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tratament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infecției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virusul</w:t>
      </w:r>
      <w:proofErr w:type="spellEnd"/>
      <w:r>
        <w:rPr>
          <w:rFonts w:ascii="Arial" w:hAnsi="Arial" w:cs="Arial"/>
        </w:rPr>
        <w:t xml:space="preserve"> SARS-</w:t>
      </w:r>
      <w:proofErr w:type="gramStart"/>
      <w:r>
        <w:rPr>
          <w:rFonts w:ascii="Arial" w:hAnsi="Arial" w:cs="Arial"/>
        </w:rPr>
        <w:t>Cov2;</w:t>
      </w:r>
      <w:proofErr w:type="gramEnd"/>
    </w:p>
    <w:p w14:paraId="27B4D48D" w14:textId="45C01F5F" w:rsidR="00804AE6" w:rsidRDefault="00BA4DE2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DE67AD">
        <w:rPr>
          <w:rFonts w:ascii="Arial" w:hAnsi="Arial" w:cs="Arial"/>
          <w:b/>
          <w:bCs/>
        </w:rPr>
        <w:t>Legea</w:t>
      </w:r>
      <w:proofErr w:type="spellEnd"/>
      <w:r w:rsidRPr="00DE67AD">
        <w:rPr>
          <w:rFonts w:ascii="Arial" w:hAnsi="Arial" w:cs="Arial"/>
          <w:b/>
          <w:bCs/>
        </w:rPr>
        <w:t xml:space="preserve"> nr. 98/2016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achizițiile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>;</w:t>
      </w:r>
      <w:proofErr w:type="gramEnd"/>
    </w:p>
    <w:p w14:paraId="35C9A9A4" w14:textId="6A4FEED5" w:rsidR="00BA4DE2" w:rsidRDefault="00BA4DE2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DE67AD">
        <w:rPr>
          <w:rFonts w:ascii="Arial" w:hAnsi="Arial" w:cs="Arial"/>
          <w:b/>
          <w:bCs/>
        </w:rPr>
        <w:t>Hotărârea</w:t>
      </w:r>
      <w:proofErr w:type="spellEnd"/>
      <w:r w:rsidRPr="00DE67AD">
        <w:rPr>
          <w:rFonts w:ascii="Arial" w:hAnsi="Arial" w:cs="Arial"/>
          <w:b/>
          <w:bCs/>
        </w:rPr>
        <w:t xml:space="preserve"> </w:t>
      </w:r>
      <w:proofErr w:type="spellStart"/>
      <w:r w:rsidRPr="00DE67AD">
        <w:rPr>
          <w:rFonts w:ascii="Arial" w:hAnsi="Arial" w:cs="Arial"/>
          <w:b/>
          <w:bCs/>
        </w:rPr>
        <w:t>Guvernului</w:t>
      </w:r>
      <w:proofErr w:type="spellEnd"/>
      <w:r w:rsidRPr="00DE67AD">
        <w:rPr>
          <w:rFonts w:ascii="Arial" w:hAnsi="Arial" w:cs="Arial"/>
          <w:b/>
          <w:bCs/>
        </w:rPr>
        <w:t xml:space="preserve"> </w:t>
      </w:r>
      <w:proofErr w:type="spellStart"/>
      <w:r w:rsidRPr="00DE67AD">
        <w:rPr>
          <w:rFonts w:ascii="Arial" w:hAnsi="Arial" w:cs="Arial"/>
          <w:b/>
          <w:bCs/>
        </w:rPr>
        <w:t>României</w:t>
      </w:r>
      <w:proofErr w:type="spellEnd"/>
      <w:r w:rsidRPr="00DE67AD">
        <w:rPr>
          <w:rFonts w:ascii="Arial" w:hAnsi="Arial" w:cs="Arial"/>
          <w:b/>
          <w:bCs/>
        </w:rPr>
        <w:t xml:space="preserve"> nr. 395/2016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actualizată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aprobarea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Normelor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metodologice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aplicare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prevederilor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referitoare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atribuirea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contractului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achiziție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publică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acordului-cadru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Legea</w:t>
      </w:r>
      <w:proofErr w:type="spellEnd"/>
      <w:r>
        <w:rPr>
          <w:rFonts w:ascii="Arial" w:hAnsi="Arial" w:cs="Arial"/>
        </w:rPr>
        <w:t xml:space="preserve"> nr. 98/2016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achizițiile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 xml:space="preserve">, cu </w:t>
      </w:r>
      <w:proofErr w:type="spellStart"/>
      <w:r>
        <w:rPr>
          <w:rFonts w:ascii="Arial" w:hAnsi="Arial" w:cs="Arial"/>
        </w:rPr>
        <w:t>modificările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ulterioare</w:t>
      </w:r>
      <w:proofErr w:type="spellEnd"/>
      <w:r>
        <w:rPr>
          <w:rFonts w:ascii="Arial" w:hAnsi="Arial" w:cs="Arial"/>
        </w:rPr>
        <w:t>;</w:t>
      </w:r>
      <w:proofErr w:type="gramEnd"/>
    </w:p>
    <w:p w14:paraId="31CBB9E8" w14:textId="677AD410" w:rsidR="00BA4DE2" w:rsidRDefault="00BA4DE2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DE67AD">
        <w:rPr>
          <w:rFonts w:ascii="Arial" w:hAnsi="Arial" w:cs="Arial"/>
          <w:b/>
          <w:bCs/>
        </w:rPr>
        <w:t>Hotărârea</w:t>
      </w:r>
      <w:proofErr w:type="spellEnd"/>
      <w:r w:rsidRPr="00DE67AD">
        <w:rPr>
          <w:rFonts w:ascii="Arial" w:hAnsi="Arial" w:cs="Arial"/>
          <w:b/>
          <w:bCs/>
        </w:rPr>
        <w:t xml:space="preserve"> </w:t>
      </w:r>
      <w:proofErr w:type="spellStart"/>
      <w:r w:rsidRPr="00DE67AD">
        <w:rPr>
          <w:rFonts w:ascii="Arial" w:hAnsi="Arial" w:cs="Arial"/>
          <w:b/>
          <w:bCs/>
        </w:rPr>
        <w:t>Guvernului</w:t>
      </w:r>
      <w:proofErr w:type="spellEnd"/>
      <w:r w:rsidRPr="00DE67AD">
        <w:rPr>
          <w:rFonts w:ascii="Arial" w:hAnsi="Arial" w:cs="Arial"/>
          <w:b/>
          <w:bCs/>
        </w:rPr>
        <w:t xml:space="preserve"> </w:t>
      </w:r>
      <w:proofErr w:type="spellStart"/>
      <w:r w:rsidRPr="00DE67AD">
        <w:rPr>
          <w:rFonts w:ascii="Arial" w:hAnsi="Arial" w:cs="Arial"/>
          <w:b/>
          <w:bCs/>
        </w:rPr>
        <w:t>României</w:t>
      </w:r>
      <w:proofErr w:type="spellEnd"/>
      <w:r w:rsidRPr="00DE67AD">
        <w:rPr>
          <w:rFonts w:ascii="Arial" w:hAnsi="Arial" w:cs="Arial"/>
          <w:b/>
          <w:bCs/>
        </w:rPr>
        <w:t xml:space="preserve"> nr. 696/2021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aprobarea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pachetelor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servicii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Contractului-cadru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reglementează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condițiile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acordării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asistenței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medicale</w:t>
      </w:r>
      <w:proofErr w:type="spellEnd"/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medicamentelor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dispozitivelor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medicale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cadrul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sistemului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asigurări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sociale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sănătate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anii</w:t>
      </w:r>
      <w:proofErr w:type="spellEnd"/>
      <w:r>
        <w:rPr>
          <w:rFonts w:ascii="Arial" w:hAnsi="Arial" w:cs="Arial"/>
        </w:rPr>
        <w:t xml:space="preserve"> 2021-2022, cu </w:t>
      </w:r>
      <w:proofErr w:type="spellStart"/>
      <w:r>
        <w:rPr>
          <w:rFonts w:ascii="Arial" w:hAnsi="Arial" w:cs="Arial"/>
        </w:rPr>
        <w:t>modificările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ulterioare</w:t>
      </w:r>
      <w:proofErr w:type="spellEnd"/>
      <w:r>
        <w:rPr>
          <w:rFonts w:ascii="Arial" w:hAnsi="Arial" w:cs="Arial"/>
        </w:rPr>
        <w:t>;</w:t>
      </w:r>
      <w:proofErr w:type="gramEnd"/>
    </w:p>
    <w:p w14:paraId="5A2F4ED0" w14:textId="77777777" w:rsidR="001B13FF" w:rsidRDefault="00BA4DE2" w:rsidP="001B13FF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DE67AD">
        <w:rPr>
          <w:rFonts w:ascii="Arial" w:hAnsi="Arial" w:cs="Arial"/>
          <w:b/>
          <w:bCs/>
        </w:rPr>
        <w:t>Ordinul</w:t>
      </w:r>
      <w:proofErr w:type="spellEnd"/>
      <w:r w:rsidRPr="00DE67AD">
        <w:rPr>
          <w:rFonts w:ascii="Arial" w:hAnsi="Arial" w:cs="Arial"/>
          <w:b/>
          <w:bCs/>
        </w:rPr>
        <w:t xml:space="preserve"> </w:t>
      </w:r>
      <w:proofErr w:type="spellStart"/>
      <w:r w:rsidRPr="00DE67AD">
        <w:rPr>
          <w:rFonts w:ascii="Arial" w:hAnsi="Arial" w:cs="Arial"/>
          <w:b/>
          <w:bCs/>
        </w:rPr>
        <w:t>ministerului</w:t>
      </w:r>
      <w:proofErr w:type="spellEnd"/>
      <w:r w:rsidRPr="00DE67AD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DE67AD">
        <w:rPr>
          <w:rFonts w:ascii="Arial" w:hAnsi="Arial" w:cs="Arial"/>
          <w:b/>
          <w:bCs/>
        </w:rPr>
        <w:t>sănătății</w:t>
      </w:r>
      <w:proofErr w:type="spellEnd"/>
      <w:r w:rsidRPr="00DE67AD">
        <w:rPr>
          <w:rFonts w:ascii="Arial" w:hAnsi="Arial" w:cs="Arial"/>
          <w:b/>
          <w:bCs/>
        </w:rPr>
        <w:t xml:space="preserve">  nr</w:t>
      </w:r>
      <w:proofErr w:type="gramEnd"/>
      <w:r w:rsidRPr="00DE67AD">
        <w:rPr>
          <w:rFonts w:ascii="Arial" w:hAnsi="Arial" w:cs="Arial"/>
          <w:b/>
          <w:bCs/>
        </w:rPr>
        <w:t>. 1068/2021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aprobarea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Normelor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metodologice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aplicare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anul</w:t>
      </w:r>
      <w:proofErr w:type="spellEnd"/>
      <w:r>
        <w:rPr>
          <w:rFonts w:ascii="Arial" w:hAnsi="Arial" w:cs="Arial"/>
        </w:rPr>
        <w:t xml:space="preserve"> 20</w:t>
      </w:r>
      <w:r w:rsidR="009B0FDD">
        <w:rPr>
          <w:rFonts w:ascii="Arial" w:hAnsi="Arial" w:cs="Arial"/>
        </w:rPr>
        <w:t xml:space="preserve">21 a </w:t>
      </w:r>
      <w:proofErr w:type="spellStart"/>
      <w:r w:rsidR="009B0FDD">
        <w:rPr>
          <w:rFonts w:ascii="Arial" w:hAnsi="Arial" w:cs="Arial"/>
        </w:rPr>
        <w:t>Hotărârii</w:t>
      </w:r>
      <w:proofErr w:type="spellEnd"/>
      <w:r w:rsidR="009B0FDD">
        <w:rPr>
          <w:rFonts w:ascii="Arial" w:hAnsi="Arial" w:cs="Arial"/>
        </w:rPr>
        <w:t xml:space="preserve"> </w:t>
      </w:r>
      <w:proofErr w:type="spellStart"/>
      <w:r w:rsidR="009B0FDD">
        <w:rPr>
          <w:rFonts w:ascii="Arial" w:hAnsi="Arial" w:cs="Arial"/>
        </w:rPr>
        <w:t>Guvernului</w:t>
      </w:r>
      <w:proofErr w:type="spellEnd"/>
      <w:r w:rsidR="009B0FDD">
        <w:rPr>
          <w:rFonts w:ascii="Arial" w:hAnsi="Arial" w:cs="Arial"/>
        </w:rPr>
        <w:t xml:space="preserve"> </w:t>
      </w:r>
      <w:proofErr w:type="spellStart"/>
      <w:r w:rsidR="009B0FDD">
        <w:rPr>
          <w:rFonts w:ascii="Arial" w:hAnsi="Arial" w:cs="Arial"/>
        </w:rPr>
        <w:t>României</w:t>
      </w:r>
      <w:proofErr w:type="spellEnd"/>
      <w:r w:rsidR="009B0FDD">
        <w:rPr>
          <w:rFonts w:ascii="Arial" w:hAnsi="Arial" w:cs="Arial"/>
        </w:rPr>
        <w:t xml:space="preserve"> nr. 696/2021 </w:t>
      </w:r>
      <w:proofErr w:type="spellStart"/>
      <w:r w:rsidR="009B0FDD">
        <w:rPr>
          <w:rFonts w:ascii="Arial" w:hAnsi="Arial" w:cs="Arial"/>
        </w:rPr>
        <w:t>pentru</w:t>
      </w:r>
      <w:proofErr w:type="spellEnd"/>
      <w:r w:rsidR="009B0FDD">
        <w:rPr>
          <w:rFonts w:ascii="Arial" w:hAnsi="Arial" w:cs="Arial"/>
        </w:rPr>
        <w:t xml:space="preserve"> </w:t>
      </w:r>
      <w:proofErr w:type="spellStart"/>
      <w:r w:rsidR="009B0FDD">
        <w:rPr>
          <w:rFonts w:ascii="Arial" w:hAnsi="Arial" w:cs="Arial"/>
        </w:rPr>
        <w:t>aprobarea</w:t>
      </w:r>
      <w:proofErr w:type="spellEnd"/>
      <w:r w:rsidR="009B0FDD">
        <w:rPr>
          <w:rFonts w:ascii="Arial" w:hAnsi="Arial" w:cs="Arial"/>
        </w:rPr>
        <w:t xml:space="preserve"> </w:t>
      </w:r>
      <w:proofErr w:type="spellStart"/>
      <w:r w:rsidR="009B0FDD">
        <w:rPr>
          <w:rFonts w:ascii="Arial" w:hAnsi="Arial" w:cs="Arial"/>
        </w:rPr>
        <w:t>pachetelor</w:t>
      </w:r>
      <w:proofErr w:type="spellEnd"/>
      <w:r w:rsidR="009B0FDD">
        <w:rPr>
          <w:rFonts w:ascii="Arial" w:hAnsi="Arial" w:cs="Arial"/>
        </w:rPr>
        <w:t xml:space="preserve"> de </w:t>
      </w:r>
      <w:proofErr w:type="spellStart"/>
      <w:r w:rsidR="009B0FDD">
        <w:rPr>
          <w:rFonts w:ascii="Arial" w:hAnsi="Arial" w:cs="Arial"/>
        </w:rPr>
        <w:t>servicii</w:t>
      </w:r>
      <w:proofErr w:type="spellEnd"/>
      <w:r w:rsidR="009B0FDD">
        <w:rPr>
          <w:rFonts w:ascii="Arial" w:hAnsi="Arial" w:cs="Arial"/>
        </w:rPr>
        <w:t xml:space="preserve"> </w:t>
      </w:r>
      <w:proofErr w:type="spellStart"/>
      <w:r w:rsidR="009B0FDD">
        <w:rPr>
          <w:rFonts w:ascii="Arial" w:hAnsi="Arial" w:cs="Arial"/>
        </w:rPr>
        <w:t>și</w:t>
      </w:r>
      <w:proofErr w:type="spellEnd"/>
      <w:r w:rsidR="009B0FDD">
        <w:rPr>
          <w:rFonts w:ascii="Arial" w:hAnsi="Arial" w:cs="Arial"/>
        </w:rPr>
        <w:t xml:space="preserve"> </w:t>
      </w:r>
      <w:proofErr w:type="gramStart"/>
      <w:r w:rsidR="009B0FDD">
        <w:rPr>
          <w:rFonts w:ascii="Arial" w:hAnsi="Arial" w:cs="Arial"/>
        </w:rPr>
        <w:t xml:space="preserve">a </w:t>
      </w:r>
      <w:r w:rsidR="001B13FF">
        <w:rPr>
          <w:rFonts w:ascii="Arial" w:hAnsi="Arial" w:cs="Arial"/>
        </w:rPr>
        <w:t xml:space="preserve"> </w:t>
      </w:r>
      <w:proofErr w:type="spellStart"/>
      <w:r w:rsidR="001B13FF">
        <w:rPr>
          <w:rFonts w:ascii="Arial" w:hAnsi="Arial" w:cs="Arial"/>
        </w:rPr>
        <w:t>Contractului</w:t>
      </w:r>
      <w:proofErr w:type="gramEnd"/>
      <w:r w:rsidR="001B13FF">
        <w:rPr>
          <w:rFonts w:ascii="Arial" w:hAnsi="Arial" w:cs="Arial"/>
        </w:rPr>
        <w:t>-cadru</w:t>
      </w:r>
      <w:proofErr w:type="spellEnd"/>
      <w:r w:rsidR="001B13FF">
        <w:rPr>
          <w:rFonts w:ascii="Arial" w:hAnsi="Arial" w:cs="Arial"/>
        </w:rPr>
        <w:t xml:space="preserve"> care </w:t>
      </w:r>
      <w:proofErr w:type="spellStart"/>
      <w:r w:rsidR="001B13FF">
        <w:rPr>
          <w:rFonts w:ascii="Arial" w:hAnsi="Arial" w:cs="Arial"/>
        </w:rPr>
        <w:t>reglementează</w:t>
      </w:r>
      <w:proofErr w:type="spellEnd"/>
      <w:r w:rsidR="001B13FF">
        <w:rPr>
          <w:rFonts w:ascii="Arial" w:hAnsi="Arial" w:cs="Arial"/>
        </w:rPr>
        <w:t xml:space="preserve"> </w:t>
      </w:r>
      <w:proofErr w:type="spellStart"/>
      <w:r w:rsidR="001B13FF">
        <w:rPr>
          <w:rFonts w:ascii="Arial" w:hAnsi="Arial" w:cs="Arial"/>
        </w:rPr>
        <w:t>condițiile</w:t>
      </w:r>
      <w:proofErr w:type="spellEnd"/>
      <w:r w:rsidR="001B13FF">
        <w:rPr>
          <w:rFonts w:ascii="Arial" w:hAnsi="Arial" w:cs="Arial"/>
        </w:rPr>
        <w:t xml:space="preserve"> </w:t>
      </w:r>
      <w:proofErr w:type="spellStart"/>
      <w:r w:rsidR="001B13FF">
        <w:rPr>
          <w:rFonts w:ascii="Arial" w:hAnsi="Arial" w:cs="Arial"/>
        </w:rPr>
        <w:t>acordării</w:t>
      </w:r>
      <w:proofErr w:type="spellEnd"/>
      <w:r w:rsidR="001B13FF">
        <w:rPr>
          <w:rFonts w:ascii="Arial" w:hAnsi="Arial" w:cs="Arial"/>
        </w:rPr>
        <w:t xml:space="preserve"> </w:t>
      </w:r>
      <w:proofErr w:type="spellStart"/>
      <w:r w:rsidR="001B13FF">
        <w:rPr>
          <w:rFonts w:ascii="Arial" w:hAnsi="Arial" w:cs="Arial"/>
        </w:rPr>
        <w:t>asistenței</w:t>
      </w:r>
      <w:proofErr w:type="spellEnd"/>
      <w:r w:rsidR="001B13FF">
        <w:rPr>
          <w:rFonts w:ascii="Arial" w:hAnsi="Arial" w:cs="Arial"/>
        </w:rPr>
        <w:t xml:space="preserve"> </w:t>
      </w:r>
      <w:proofErr w:type="spellStart"/>
      <w:r w:rsidR="001B13FF">
        <w:rPr>
          <w:rFonts w:ascii="Arial" w:hAnsi="Arial" w:cs="Arial"/>
        </w:rPr>
        <w:t>medicale</w:t>
      </w:r>
      <w:proofErr w:type="spellEnd"/>
      <w:r w:rsidR="001B13FF">
        <w:rPr>
          <w:rFonts w:ascii="Arial" w:hAnsi="Arial" w:cs="Arial"/>
        </w:rPr>
        <w:t xml:space="preserve">, a </w:t>
      </w:r>
      <w:proofErr w:type="spellStart"/>
      <w:r w:rsidR="001B13FF">
        <w:rPr>
          <w:rFonts w:ascii="Arial" w:hAnsi="Arial" w:cs="Arial"/>
        </w:rPr>
        <w:t>medicamentelor</w:t>
      </w:r>
      <w:proofErr w:type="spellEnd"/>
      <w:r w:rsidR="001B13FF">
        <w:rPr>
          <w:rFonts w:ascii="Arial" w:hAnsi="Arial" w:cs="Arial"/>
        </w:rPr>
        <w:t xml:space="preserve"> </w:t>
      </w:r>
      <w:proofErr w:type="spellStart"/>
      <w:r w:rsidR="001B13FF">
        <w:rPr>
          <w:rFonts w:ascii="Arial" w:hAnsi="Arial" w:cs="Arial"/>
        </w:rPr>
        <w:t>și</w:t>
      </w:r>
      <w:proofErr w:type="spellEnd"/>
      <w:r w:rsidR="001B13FF">
        <w:rPr>
          <w:rFonts w:ascii="Arial" w:hAnsi="Arial" w:cs="Arial"/>
        </w:rPr>
        <w:t xml:space="preserve"> a </w:t>
      </w:r>
      <w:proofErr w:type="spellStart"/>
      <w:r w:rsidR="001B13FF">
        <w:rPr>
          <w:rFonts w:ascii="Arial" w:hAnsi="Arial" w:cs="Arial"/>
        </w:rPr>
        <w:t>dispozitivelor</w:t>
      </w:r>
      <w:proofErr w:type="spellEnd"/>
      <w:r w:rsidR="001B13FF">
        <w:rPr>
          <w:rFonts w:ascii="Arial" w:hAnsi="Arial" w:cs="Arial"/>
        </w:rPr>
        <w:t xml:space="preserve"> </w:t>
      </w:r>
      <w:proofErr w:type="spellStart"/>
      <w:r w:rsidR="001B13FF">
        <w:rPr>
          <w:rFonts w:ascii="Arial" w:hAnsi="Arial" w:cs="Arial"/>
        </w:rPr>
        <w:t>medicale</w:t>
      </w:r>
      <w:proofErr w:type="spellEnd"/>
      <w:r w:rsidR="001B13FF">
        <w:rPr>
          <w:rFonts w:ascii="Arial" w:hAnsi="Arial" w:cs="Arial"/>
        </w:rPr>
        <w:t xml:space="preserve"> </w:t>
      </w:r>
      <w:proofErr w:type="spellStart"/>
      <w:r w:rsidR="001B13FF">
        <w:rPr>
          <w:rFonts w:ascii="Arial" w:hAnsi="Arial" w:cs="Arial"/>
        </w:rPr>
        <w:t>în</w:t>
      </w:r>
      <w:proofErr w:type="spellEnd"/>
      <w:r w:rsidR="001B13FF">
        <w:rPr>
          <w:rFonts w:ascii="Arial" w:hAnsi="Arial" w:cs="Arial"/>
        </w:rPr>
        <w:t xml:space="preserve"> </w:t>
      </w:r>
      <w:proofErr w:type="spellStart"/>
      <w:r w:rsidR="001B13FF">
        <w:rPr>
          <w:rFonts w:ascii="Arial" w:hAnsi="Arial" w:cs="Arial"/>
        </w:rPr>
        <w:t>cadrul</w:t>
      </w:r>
      <w:proofErr w:type="spellEnd"/>
      <w:r w:rsidR="001B13FF">
        <w:rPr>
          <w:rFonts w:ascii="Arial" w:hAnsi="Arial" w:cs="Arial"/>
        </w:rPr>
        <w:t xml:space="preserve"> </w:t>
      </w:r>
      <w:proofErr w:type="spellStart"/>
      <w:r w:rsidR="001B13FF">
        <w:rPr>
          <w:rFonts w:ascii="Arial" w:hAnsi="Arial" w:cs="Arial"/>
        </w:rPr>
        <w:t>sistemului</w:t>
      </w:r>
      <w:proofErr w:type="spellEnd"/>
      <w:r w:rsidR="001B13FF">
        <w:rPr>
          <w:rFonts w:ascii="Arial" w:hAnsi="Arial" w:cs="Arial"/>
        </w:rPr>
        <w:t xml:space="preserve"> de </w:t>
      </w:r>
      <w:proofErr w:type="spellStart"/>
      <w:r w:rsidR="001B13FF">
        <w:rPr>
          <w:rFonts w:ascii="Arial" w:hAnsi="Arial" w:cs="Arial"/>
        </w:rPr>
        <w:t>asigurări</w:t>
      </w:r>
      <w:proofErr w:type="spellEnd"/>
      <w:r w:rsidR="001B13FF">
        <w:rPr>
          <w:rFonts w:ascii="Arial" w:hAnsi="Arial" w:cs="Arial"/>
        </w:rPr>
        <w:t xml:space="preserve"> </w:t>
      </w:r>
      <w:proofErr w:type="spellStart"/>
      <w:r w:rsidR="001B13FF">
        <w:rPr>
          <w:rFonts w:ascii="Arial" w:hAnsi="Arial" w:cs="Arial"/>
        </w:rPr>
        <w:t>sociale</w:t>
      </w:r>
      <w:proofErr w:type="spellEnd"/>
      <w:r w:rsidR="001B13FF">
        <w:rPr>
          <w:rFonts w:ascii="Arial" w:hAnsi="Arial" w:cs="Arial"/>
        </w:rPr>
        <w:t xml:space="preserve"> de </w:t>
      </w:r>
      <w:proofErr w:type="spellStart"/>
      <w:r w:rsidR="001B13FF">
        <w:rPr>
          <w:rFonts w:ascii="Arial" w:hAnsi="Arial" w:cs="Arial"/>
        </w:rPr>
        <w:t>sănătate</w:t>
      </w:r>
      <w:proofErr w:type="spellEnd"/>
      <w:r w:rsidR="001B13FF">
        <w:rPr>
          <w:rFonts w:ascii="Arial" w:hAnsi="Arial" w:cs="Arial"/>
        </w:rPr>
        <w:t xml:space="preserve"> </w:t>
      </w:r>
      <w:proofErr w:type="spellStart"/>
      <w:r w:rsidR="001B13FF">
        <w:rPr>
          <w:rFonts w:ascii="Arial" w:hAnsi="Arial" w:cs="Arial"/>
        </w:rPr>
        <w:t>pentru</w:t>
      </w:r>
      <w:proofErr w:type="spellEnd"/>
      <w:r w:rsidR="001B13FF">
        <w:rPr>
          <w:rFonts w:ascii="Arial" w:hAnsi="Arial" w:cs="Arial"/>
        </w:rPr>
        <w:t xml:space="preserve"> </w:t>
      </w:r>
      <w:proofErr w:type="spellStart"/>
      <w:r w:rsidR="001B13FF">
        <w:rPr>
          <w:rFonts w:ascii="Arial" w:hAnsi="Arial" w:cs="Arial"/>
        </w:rPr>
        <w:t>anii</w:t>
      </w:r>
      <w:proofErr w:type="spellEnd"/>
      <w:r w:rsidR="001B13FF">
        <w:rPr>
          <w:rFonts w:ascii="Arial" w:hAnsi="Arial" w:cs="Arial"/>
        </w:rPr>
        <w:t xml:space="preserve"> 2021-2022, cu </w:t>
      </w:r>
      <w:proofErr w:type="spellStart"/>
      <w:r w:rsidR="001B13FF">
        <w:rPr>
          <w:rFonts w:ascii="Arial" w:hAnsi="Arial" w:cs="Arial"/>
        </w:rPr>
        <w:t>modificările</w:t>
      </w:r>
      <w:proofErr w:type="spellEnd"/>
      <w:r w:rsidR="001B13FF">
        <w:rPr>
          <w:rFonts w:ascii="Arial" w:hAnsi="Arial" w:cs="Arial"/>
        </w:rPr>
        <w:t xml:space="preserve"> </w:t>
      </w:r>
      <w:proofErr w:type="spellStart"/>
      <w:r w:rsidR="001B13FF">
        <w:rPr>
          <w:rFonts w:ascii="Arial" w:hAnsi="Arial" w:cs="Arial"/>
        </w:rPr>
        <w:t>și</w:t>
      </w:r>
      <w:proofErr w:type="spellEnd"/>
      <w:r w:rsidR="001B13FF">
        <w:rPr>
          <w:rFonts w:ascii="Arial" w:hAnsi="Arial" w:cs="Arial"/>
        </w:rPr>
        <w:t xml:space="preserve"> </w:t>
      </w:r>
      <w:proofErr w:type="spellStart"/>
      <w:r w:rsidR="001B13FF">
        <w:rPr>
          <w:rFonts w:ascii="Arial" w:hAnsi="Arial" w:cs="Arial"/>
        </w:rPr>
        <w:t>completările</w:t>
      </w:r>
      <w:proofErr w:type="spellEnd"/>
      <w:r w:rsidR="001B13FF">
        <w:rPr>
          <w:rFonts w:ascii="Arial" w:hAnsi="Arial" w:cs="Arial"/>
        </w:rPr>
        <w:t xml:space="preserve"> </w:t>
      </w:r>
      <w:proofErr w:type="spellStart"/>
      <w:r w:rsidR="001B13FF">
        <w:rPr>
          <w:rFonts w:ascii="Arial" w:hAnsi="Arial" w:cs="Arial"/>
        </w:rPr>
        <w:t>ulterioare</w:t>
      </w:r>
      <w:proofErr w:type="spellEnd"/>
      <w:r w:rsidR="001B13FF">
        <w:rPr>
          <w:rFonts w:ascii="Arial" w:hAnsi="Arial" w:cs="Arial"/>
        </w:rPr>
        <w:t>;</w:t>
      </w:r>
    </w:p>
    <w:p w14:paraId="4F70D325" w14:textId="1D95B36F" w:rsidR="00BA4DE2" w:rsidRDefault="00737CDB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DE67AD">
        <w:rPr>
          <w:rFonts w:ascii="Arial" w:hAnsi="Arial" w:cs="Arial"/>
          <w:b/>
          <w:bCs/>
        </w:rPr>
        <w:t>Ordinul</w:t>
      </w:r>
      <w:proofErr w:type="spellEnd"/>
      <w:r w:rsidRPr="00DE67AD">
        <w:rPr>
          <w:rFonts w:ascii="Arial" w:hAnsi="Arial" w:cs="Arial"/>
          <w:b/>
          <w:bCs/>
        </w:rPr>
        <w:t xml:space="preserve"> </w:t>
      </w:r>
      <w:proofErr w:type="spellStart"/>
      <w:r w:rsidRPr="00DE67AD">
        <w:rPr>
          <w:rFonts w:ascii="Arial" w:hAnsi="Arial" w:cs="Arial"/>
          <w:b/>
          <w:bCs/>
        </w:rPr>
        <w:t>Casei</w:t>
      </w:r>
      <w:proofErr w:type="spellEnd"/>
      <w:r w:rsidRPr="00DE67AD">
        <w:rPr>
          <w:rFonts w:ascii="Arial" w:hAnsi="Arial" w:cs="Arial"/>
          <w:b/>
          <w:bCs/>
        </w:rPr>
        <w:t xml:space="preserve"> </w:t>
      </w:r>
      <w:proofErr w:type="spellStart"/>
      <w:r w:rsidRPr="00DE67AD">
        <w:rPr>
          <w:rFonts w:ascii="Arial" w:hAnsi="Arial" w:cs="Arial"/>
          <w:b/>
          <w:bCs/>
        </w:rPr>
        <w:t>Naționale</w:t>
      </w:r>
      <w:proofErr w:type="spellEnd"/>
      <w:r w:rsidRPr="00DE67AD">
        <w:rPr>
          <w:rFonts w:ascii="Arial" w:hAnsi="Arial" w:cs="Arial"/>
          <w:b/>
          <w:bCs/>
        </w:rPr>
        <w:t xml:space="preserve"> de </w:t>
      </w:r>
      <w:proofErr w:type="spellStart"/>
      <w:r w:rsidRPr="00DE67AD">
        <w:rPr>
          <w:rFonts w:ascii="Arial" w:hAnsi="Arial" w:cs="Arial"/>
          <w:b/>
          <w:bCs/>
        </w:rPr>
        <w:t>Asigurări</w:t>
      </w:r>
      <w:proofErr w:type="spellEnd"/>
      <w:r w:rsidRPr="00DE67AD">
        <w:rPr>
          <w:rFonts w:ascii="Arial" w:hAnsi="Arial" w:cs="Arial"/>
          <w:b/>
          <w:bCs/>
        </w:rPr>
        <w:t xml:space="preserve"> de </w:t>
      </w:r>
      <w:proofErr w:type="spellStart"/>
      <w:proofErr w:type="gramStart"/>
      <w:r w:rsidRPr="00DE67AD">
        <w:rPr>
          <w:rFonts w:ascii="Arial" w:hAnsi="Arial" w:cs="Arial"/>
          <w:b/>
          <w:bCs/>
        </w:rPr>
        <w:t>Sănătate</w:t>
      </w:r>
      <w:proofErr w:type="spellEnd"/>
      <w:r w:rsidRPr="00DE67AD">
        <w:rPr>
          <w:rFonts w:ascii="Arial" w:hAnsi="Arial" w:cs="Arial"/>
          <w:b/>
          <w:bCs/>
        </w:rPr>
        <w:t xml:space="preserve">  nr</w:t>
      </w:r>
      <w:proofErr w:type="gramEnd"/>
      <w:r w:rsidRPr="00DE67AD">
        <w:rPr>
          <w:rFonts w:ascii="Arial" w:hAnsi="Arial" w:cs="Arial"/>
          <w:b/>
          <w:bCs/>
        </w:rPr>
        <w:t>. 245/2017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aprobarea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Normelor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tehnice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realizare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programelor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naționale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sănătate</w:t>
      </w:r>
      <w:proofErr w:type="spellEnd"/>
      <w:r>
        <w:rPr>
          <w:rFonts w:ascii="Arial" w:hAnsi="Arial" w:cs="Arial"/>
        </w:rPr>
        <w:t xml:space="preserve"> curative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anii</w:t>
      </w:r>
      <w:proofErr w:type="spellEnd"/>
      <w:r>
        <w:rPr>
          <w:rFonts w:ascii="Arial" w:hAnsi="Arial" w:cs="Arial"/>
        </w:rPr>
        <w:t xml:space="preserve"> 2017-2018, cu </w:t>
      </w:r>
      <w:proofErr w:type="spellStart"/>
      <w:r>
        <w:rPr>
          <w:rFonts w:ascii="Arial" w:hAnsi="Arial" w:cs="Arial"/>
        </w:rPr>
        <w:t>modificările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ulterioare</w:t>
      </w:r>
      <w:proofErr w:type="spellEnd"/>
      <w:r>
        <w:rPr>
          <w:rFonts w:ascii="Arial" w:hAnsi="Arial" w:cs="Arial"/>
        </w:rPr>
        <w:t>;</w:t>
      </w:r>
      <w:proofErr w:type="gramEnd"/>
    </w:p>
    <w:p w14:paraId="1AEB8869" w14:textId="1D136B49" w:rsidR="00737CDB" w:rsidRDefault="00737CDB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DE67AD">
        <w:rPr>
          <w:rFonts w:ascii="Arial" w:hAnsi="Arial" w:cs="Arial"/>
          <w:b/>
          <w:bCs/>
        </w:rPr>
        <w:t>Ordinul</w:t>
      </w:r>
      <w:proofErr w:type="spellEnd"/>
      <w:r w:rsidRPr="00DE67AD">
        <w:rPr>
          <w:rFonts w:ascii="Arial" w:hAnsi="Arial" w:cs="Arial"/>
          <w:b/>
          <w:bCs/>
        </w:rPr>
        <w:t xml:space="preserve"> </w:t>
      </w:r>
      <w:proofErr w:type="spellStart"/>
      <w:r w:rsidRPr="00DE67AD">
        <w:rPr>
          <w:rFonts w:ascii="Arial" w:hAnsi="Arial" w:cs="Arial"/>
          <w:b/>
          <w:bCs/>
        </w:rPr>
        <w:t>ministerului</w:t>
      </w:r>
      <w:proofErr w:type="spellEnd"/>
      <w:r w:rsidRPr="00DE67AD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DE67AD">
        <w:rPr>
          <w:rFonts w:ascii="Arial" w:hAnsi="Arial" w:cs="Arial"/>
          <w:b/>
          <w:bCs/>
        </w:rPr>
        <w:t>sănătății</w:t>
      </w:r>
      <w:proofErr w:type="spellEnd"/>
      <w:r w:rsidRPr="00DE67AD">
        <w:rPr>
          <w:rFonts w:ascii="Arial" w:hAnsi="Arial" w:cs="Arial"/>
          <w:b/>
          <w:bCs/>
        </w:rPr>
        <w:t xml:space="preserve">  nr</w:t>
      </w:r>
      <w:proofErr w:type="gramEnd"/>
      <w:r w:rsidRPr="00DE67AD">
        <w:rPr>
          <w:rFonts w:ascii="Arial" w:hAnsi="Arial" w:cs="Arial"/>
          <w:b/>
          <w:bCs/>
        </w:rPr>
        <w:t>. 377/2017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aprobarea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Normelor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tehnice</w:t>
      </w:r>
      <w:proofErr w:type="spellEnd"/>
      <w:r w:rsidR="00D51F90">
        <w:rPr>
          <w:rFonts w:ascii="Arial" w:hAnsi="Arial" w:cs="Arial"/>
        </w:rPr>
        <w:t>;</w:t>
      </w:r>
      <w:proofErr w:type="gramEnd"/>
    </w:p>
    <w:p w14:paraId="10EB34A8" w14:textId="773345A0" w:rsidR="00D51F90" w:rsidRDefault="00D51F90" w:rsidP="00D51F90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DE67AD">
        <w:rPr>
          <w:rFonts w:ascii="Arial" w:hAnsi="Arial" w:cs="Arial"/>
          <w:b/>
          <w:bCs/>
        </w:rPr>
        <w:t>Ordinul</w:t>
      </w:r>
      <w:proofErr w:type="spellEnd"/>
      <w:r w:rsidRPr="00DE67AD">
        <w:rPr>
          <w:rFonts w:ascii="Arial" w:hAnsi="Arial" w:cs="Arial"/>
          <w:b/>
          <w:bCs/>
        </w:rPr>
        <w:t xml:space="preserve"> </w:t>
      </w:r>
      <w:proofErr w:type="spellStart"/>
      <w:r w:rsidRPr="00DE67AD">
        <w:rPr>
          <w:rFonts w:ascii="Arial" w:hAnsi="Arial" w:cs="Arial"/>
          <w:b/>
          <w:bCs/>
        </w:rPr>
        <w:t>Casei</w:t>
      </w:r>
      <w:proofErr w:type="spellEnd"/>
      <w:r w:rsidRPr="00DE67AD">
        <w:rPr>
          <w:rFonts w:ascii="Arial" w:hAnsi="Arial" w:cs="Arial"/>
          <w:b/>
          <w:bCs/>
        </w:rPr>
        <w:t xml:space="preserve"> </w:t>
      </w:r>
      <w:proofErr w:type="spellStart"/>
      <w:r w:rsidRPr="00DE67AD">
        <w:rPr>
          <w:rFonts w:ascii="Arial" w:hAnsi="Arial" w:cs="Arial"/>
          <w:b/>
          <w:bCs/>
        </w:rPr>
        <w:t>Naționale</w:t>
      </w:r>
      <w:proofErr w:type="spellEnd"/>
      <w:r w:rsidRPr="00DE67AD">
        <w:rPr>
          <w:rFonts w:ascii="Arial" w:hAnsi="Arial" w:cs="Arial"/>
          <w:b/>
          <w:bCs/>
        </w:rPr>
        <w:t xml:space="preserve"> de </w:t>
      </w:r>
      <w:proofErr w:type="spellStart"/>
      <w:r w:rsidRPr="00DE67AD">
        <w:rPr>
          <w:rFonts w:ascii="Arial" w:hAnsi="Arial" w:cs="Arial"/>
          <w:b/>
          <w:bCs/>
        </w:rPr>
        <w:t>Asigurări</w:t>
      </w:r>
      <w:proofErr w:type="spellEnd"/>
      <w:r w:rsidRPr="00DE67AD">
        <w:rPr>
          <w:rFonts w:ascii="Arial" w:hAnsi="Arial" w:cs="Arial"/>
          <w:b/>
          <w:bCs/>
        </w:rPr>
        <w:t xml:space="preserve"> de </w:t>
      </w:r>
      <w:proofErr w:type="spellStart"/>
      <w:proofErr w:type="gramStart"/>
      <w:r w:rsidRPr="00DE67AD">
        <w:rPr>
          <w:rFonts w:ascii="Arial" w:hAnsi="Arial" w:cs="Arial"/>
          <w:b/>
          <w:bCs/>
        </w:rPr>
        <w:t>Sănătate</w:t>
      </w:r>
      <w:proofErr w:type="spellEnd"/>
      <w:r w:rsidRPr="00DE67AD">
        <w:rPr>
          <w:rFonts w:ascii="Arial" w:hAnsi="Arial" w:cs="Arial"/>
          <w:b/>
          <w:bCs/>
        </w:rPr>
        <w:t xml:space="preserve">  nr</w:t>
      </w:r>
      <w:proofErr w:type="gramEnd"/>
      <w:r w:rsidRPr="00DE67AD">
        <w:rPr>
          <w:rFonts w:ascii="Arial" w:hAnsi="Arial" w:cs="Arial"/>
          <w:b/>
          <w:bCs/>
        </w:rPr>
        <w:t>. 397/836/2018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aprobarea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Normelor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metodologice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aplicare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anul</w:t>
      </w:r>
      <w:proofErr w:type="spellEnd"/>
      <w:r>
        <w:rPr>
          <w:rFonts w:ascii="Arial" w:hAnsi="Arial" w:cs="Arial"/>
        </w:rPr>
        <w:t xml:space="preserve"> 2018 a </w:t>
      </w:r>
      <w:proofErr w:type="spellStart"/>
      <w:r>
        <w:rPr>
          <w:rFonts w:ascii="Arial" w:hAnsi="Arial" w:cs="Arial"/>
        </w:rPr>
        <w:t>Hotărârii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Guvernului</w:t>
      </w:r>
      <w:proofErr w:type="spellEnd"/>
      <w:r>
        <w:rPr>
          <w:rFonts w:ascii="Arial" w:hAnsi="Arial" w:cs="Arial"/>
        </w:rPr>
        <w:t xml:space="preserve"> nr. 140/2018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aprobarea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pachetelor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servicii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a </w:t>
      </w:r>
      <w:proofErr w:type="spellStart"/>
      <w:r w:rsidR="00351045">
        <w:rPr>
          <w:rFonts w:ascii="Arial" w:hAnsi="Arial" w:cs="Arial"/>
        </w:rPr>
        <w:t>C</w:t>
      </w:r>
      <w:r>
        <w:rPr>
          <w:rFonts w:ascii="Arial" w:hAnsi="Arial" w:cs="Arial"/>
        </w:rPr>
        <w:t>ontractului-cadru</w:t>
      </w:r>
      <w:proofErr w:type="spellEnd"/>
      <w:r w:rsidR="00EA620C">
        <w:rPr>
          <w:rFonts w:ascii="Arial" w:hAnsi="Arial" w:cs="Arial"/>
        </w:rPr>
        <w:t xml:space="preserve"> care </w:t>
      </w:r>
      <w:proofErr w:type="spellStart"/>
      <w:r w:rsidR="00EA620C">
        <w:rPr>
          <w:rFonts w:ascii="Arial" w:hAnsi="Arial" w:cs="Arial"/>
        </w:rPr>
        <w:t>reglementează</w:t>
      </w:r>
      <w:proofErr w:type="spellEnd"/>
      <w:r w:rsidR="00EA620C">
        <w:rPr>
          <w:rFonts w:ascii="Arial" w:hAnsi="Arial" w:cs="Arial"/>
        </w:rPr>
        <w:t xml:space="preserve"> </w:t>
      </w:r>
      <w:proofErr w:type="spellStart"/>
      <w:r w:rsidR="00EA620C">
        <w:rPr>
          <w:rFonts w:ascii="Arial" w:hAnsi="Arial" w:cs="Arial"/>
        </w:rPr>
        <w:t>condițiile</w:t>
      </w:r>
      <w:proofErr w:type="spellEnd"/>
      <w:r w:rsidR="00EA620C">
        <w:rPr>
          <w:rFonts w:ascii="Arial" w:hAnsi="Arial" w:cs="Arial"/>
        </w:rPr>
        <w:t xml:space="preserve"> </w:t>
      </w:r>
      <w:proofErr w:type="spellStart"/>
      <w:r w:rsidR="00EA620C">
        <w:rPr>
          <w:rFonts w:ascii="Arial" w:hAnsi="Arial" w:cs="Arial"/>
        </w:rPr>
        <w:t>acordării</w:t>
      </w:r>
      <w:proofErr w:type="spellEnd"/>
      <w:r w:rsidR="00EA620C">
        <w:rPr>
          <w:rFonts w:ascii="Arial" w:hAnsi="Arial" w:cs="Arial"/>
        </w:rPr>
        <w:t xml:space="preserve"> </w:t>
      </w:r>
      <w:proofErr w:type="spellStart"/>
      <w:r w:rsidR="00EA620C">
        <w:rPr>
          <w:rFonts w:ascii="Arial" w:hAnsi="Arial" w:cs="Arial"/>
        </w:rPr>
        <w:t>asistenței</w:t>
      </w:r>
      <w:proofErr w:type="spellEnd"/>
      <w:r w:rsidR="00EA620C">
        <w:rPr>
          <w:rFonts w:ascii="Arial" w:hAnsi="Arial" w:cs="Arial"/>
        </w:rPr>
        <w:t xml:space="preserve"> </w:t>
      </w:r>
      <w:proofErr w:type="spellStart"/>
      <w:r w:rsidR="00EA620C">
        <w:rPr>
          <w:rFonts w:ascii="Arial" w:hAnsi="Arial" w:cs="Arial"/>
        </w:rPr>
        <w:t>medicale</w:t>
      </w:r>
      <w:proofErr w:type="spellEnd"/>
      <w:r w:rsidR="00EA620C">
        <w:rPr>
          <w:rFonts w:ascii="Arial" w:hAnsi="Arial" w:cs="Arial"/>
        </w:rPr>
        <w:t xml:space="preserve">, a </w:t>
      </w:r>
      <w:proofErr w:type="spellStart"/>
      <w:r w:rsidR="00EA620C">
        <w:rPr>
          <w:rFonts w:ascii="Arial" w:hAnsi="Arial" w:cs="Arial"/>
        </w:rPr>
        <w:t>medicamentelor</w:t>
      </w:r>
      <w:proofErr w:type="spellEnd"/>
      <w:r w:rsidR="00EA620C">
        <w:rPr>
          <w:rFonts w:ascii="Arial" w:hAnsi="Arial" w:cs="Arial"/>
        </w:rPr>
        <w:t xml:space="preserve"> </w:t>
      </w:r>
      <w:proofErr w:type="spellStart"/>
      <w:r w:rsidR="00EA620C">
        <w:rPr>
          <w:rFonts w:ascii="Arial" w:hAnsi="Arial" w:cs="Arial"/>
        </w:rPr>
        <w:t>și</w:t>
      </w:r>
      <w:proofErr w:type="spellEnd"/>
      <w:r w:rsidR="00EA620C">
        <w:rPr>
          <w:rFonts w:ascii="Arial" w:hAnsi="Arial" w:cs="Arial"/>
        </w:rPr>
        <w:t xml:space="preserve"> a </w:t>
      </w:r>
      <w:proofErr w:type="spellStart"/>
      <w:r w:rsidR="00EA620C">
        <w:rPr>
          <w:rFonts w:ascii="Arial" w:hAnsi="Arial" w:cs="Arial"/>
        </w:rPr>
        <w:t>dispozitivelor</w:t>
      </w:r>
      <w:proofErr w:type="spellEnd"/>
      <w:r w:rsidR="00EA620C">
        <w:rPr>
          <w:rFonts w:ascii="Arial" w:hAnsi="Arial" w:cs="Arial"/>
        </w:rPr>
        <w:t xml:space="preserve"> </w:t>
      </w:r>
      <w:proofErr w:type="spellStart"/>
      <w:r w:rsidR="00EA620C">
        <w:rPr>
          <w:rFonts w:ascii="Arial" w:hAnsi="Arial" w:cs="Arial"/>
        </w:rPr>
        <w:t>medicale</w:t>
      </w:r>
      <w:proofErr w:type="spellEnd"/>
      <w:r w:rsidR="00EA620C">
        <w:rPr>
          <w:rFonts w:ascii="Arial" w:hAnsi="Arial" w:cs="Arial"/>
        </w:rPr>
        <w:t xml:space="preserve"> </w:t>
      </w:r>
      <w:proofErr w:type="spellStart"/>
      <w:r w:rsidR="00EA620C">
        <w:rPr>
          <w:rFonts w:ascii="Arial" w:hAnsi="Arial" w:cs="Arial"/>
        </w:rPr>
        <w:t>în</w:t>
      </w:r>
      <w:proofErr w:type="spellEnd"/>
      <w:r w:rsidR="00EA620C">
        <w:rPr>
          <w:rFonts w:ascii="Arial" w:hAnsi="Arial" w:cs="Arial"/>
        </w:rPr>
        <w:t xml:space="preserve"> </w:t>
      </w:r>
      <w:proofErr w:type="spellStart"/>
      <w:r w:rsidR="00EA620C">
        <w:rPr>
          <w:rFonts w:ascii="Arial" w:hAnsi="Arial" w:cs="Arial"/>
        </w:rPr>
        <w:t>cadrul</w:t>
      </w:r>
      <w:proofErr w:type="spellEnd"/>
      <w:r w:rsidR="00EA620C">
        <w:rPr>
          <w:rFonts w:ascii="Arial" w:hAnsi="Arial" w:cs="Arial"/>
        </w:rPr>
        <w:t xml:space="preserve"> </w:t>
      </w:r>
      <w:proofErr w:type="spellStart"/>
      <w:r w:rsidR="00EA620C">
        <w:rPr>
          <w:rFonts w:ascii="Arial" w:hAnsi="Arial" w:cs="Arial"/>
        </w:rPr>
        <w:t>sistemului</w:t>
      </w:r>
      <w:proofErr w:type="spellEnd"/>
      <w:r w:rsidR="00EA620C">
        <w:rPr>
          <w:rFonts w:ascii="Arial" w:hAnsi="Arial" w:cs="Arial"/>
        </w:rPr>
        <w:t xml:space="preserve"> de </w:t>
      </w:r>
      <w:proofErr w:type="spellStart"/>
      <w:r w:rsidR="00EA620C">
        <w:rPr>
          <w:rFonts w:ascii="Arial" w:hAnsi="Arial" w:cs="Arial"/>
        </w:rPr>
        <w:t>asigurări</w:t>
      </w:r>
      <w:proofErr w:type="spellEnd"/>
      <w:r w:rsidR="00EA620C">
        <w:rPr>
          <w:rFonts w:ascii="Arial" w:hAnsi="Arial" w:cs="Arial"/>
        </w:rPr>
        <w:t xml:space="preserve"> </w:t>
      </w:r>
      <w:proofErr w:type="spellStart"/>
      <w:r w:rsidR="00EA620C">
        <w:rPr>
          <w:rFonts w:ascii="Arial" w:hAnsi="Arial" w:cs="Arial"/>
        </w:rPr>
        <w:t>sociale</w:t>
      </w:r>
      <w:proofErr w:type="spellEnd"/>
      <w:r w:rsidR="00EA620C">
        <w:rPr>
          <w:rFonts w:ascii="Arial" w:hAnsi="Arial" w:cs="Arial"/>
        </w:rPr>
        <w:t xml:space="preserve"> de </w:t>
      </w:r>
      <w:proofErr w:type="spellStart"/>
      <w:r w:rsidR="00EA620C">
        <w:rPr>
          <w:rFonts w:ascii="Arial" w:hAnsi="Arial" w:cs="Arial"/>
        </w:rPr>
        <w:t>sănătate</w:t>
      </w:r>
      <w:proofErr w:type="spellEnd"/>
      <w:r w:rsidR="00EA620C">
        <w:rPr>
          <w:rFonts w:ascii="Arial" w:hAnsi="Arial" w:cs="Arial"/>
        </w:rPr>
        <w:t xml:space="preserve"> </w:t>
      </w:r>
      <w:proofErr w:type="spellStart"/>
      <w:r w:rsidR="00EA620C">
        <w:rPr>
          <w:rFonts w:ascii="Arial" w:hAnsi="Arial" w:cs="Arial"/>
        </w:rPr>
        <w:t>pentru</w:t>
      </w:r>
      <w:proofErr w:type="spellEnd"/>
      <w:r w:rsidR="00EA620C">
        <w:rPr>
          <w:rFonts w:ascii="Arial" w:hAnsi="Arial" w:cs="Arial"/>
        </w:rPr>
        <w:t xml:space="preserve"> </w:t>
      </w:r>
      <w:proofErr w:type="spellStart"/>
      <w:r w:rsidR="00EA620C">
        <w:rPr>
          <w:rFonts w:ascii="Arial" w:hAnsi="Arial" w:cs="Arial"/>
        </w:rPr>
        <w:t>anii</w:t>
      </w:r>
      <w:proofErr w:type="spellEnd"/>
      <w:r w:rsidR="00EA620C">
        <w:rPr>
          <w:rFonts w:ascii="Arial" w:hAnsi="Arial" w:cs="Arial"/>
        </w:rPr>
        <w:t xml:space="preserve"> </w:t>
      </w:r>
      <w:proofErr w:type="gramStart"/>
      <w:r w:rsidR="00EA620C">
        <w:rPr>
          <w:rFonts w:ascii="Arial" w:hAnsi="Arial" w:cs="Arial"/>
        </w:rPr>
        <w:t>2018-2019</w:t>
      </w:r>
      <w:r>
        <w:rPr>
          <w:rFonts w:ascii="Arial" w:hAnsi="Arial" w:cs="Arial"/>
        </w:rPr>
        <w:t>;</w:t>
      </w:r>
      <w:proofErr w:type="gramEnd"/>
    </w:p>
    <w:p w14:paraId="740584A2" w14:textId="67744921" w:rsidR="00D51F90" w:rsidRDefault="00575C01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bookmarkStart w:id="2" w:name="_Hlk145945485"/>
      <w:proofErr w:type="spellStart"/>
      <w:r w:rsidRPr="00DE67AD">
        <w:rPr>
          <w:rFonts w:ascii="Arial" w:hAnsi="Arial" w:cs="Arial"/>
          <w:b/>
          <w:bCs/>
        </w:rPr>
        <w:t>Ordinul</w:t>
      </w:r>
      <w:proofErr w:type="spellEnd"/>
      <w:r w:rsidRPr="00DE67AD">
        <w:rPr>
          <w:rFonts w:ascii="Arial" w:hAnsi="Arial" w:cs="Arial"/>
          <w:b/>
          <w:bCs/>
        </w:rPr>
        <w:t xml:space="preserve"> </w:t>
      </w:r>
      <w:proofErr w:type="spellStart"/>
      <w:r w:rsidRPr="00DE67AD">
        <w:rPr>
          <w:rFonts w:ascii="Arial" w:hAnsi="Arial" w:cs="Arial"/>
          <w:b/>
          <w:bCs/>
        </w:rPr>
        <w:t>ministerului</w:t>
      </w:r>
      <w:proofErr w:type="spellEnd"/>
      <w:r w:rsidRPr="00DE67AD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DE67AD">
        <w:rPr>
          <w:rFonts w:ascii="Arial" w:hAnsi="Arial" w:cs="Arial"/>
          <w:b/>
          <w:bCs/>
        </w:rPr>
        <w:t>sănătății</w:t>
      </w:r>
      <w:proofErr w:type="spellEnd"/>
      <w:r w:rsidRPr="00DE67AD">
        <w:rPr>
          <w:rFonts w:ascii="Arial" w:hAnsi="Arial" w:cs="Arial"/>
          <w:b/>
          <w:bCs/>
        </w:rPr>
        <w:t xml:space="preserve">  nr</w:t>
      </w:r>
      <w:proofErr w:type="gramEnd"/>
      <w:r w:rsidRPr="00DE67AD">
        <w:rPr>
          <w:rFonts w:ascii="Arial" w:hAnsi="Arial" w:cs="Arial"/>
          <w:b/>
          <w:bCs/>
        </w:rPr>
        <w:t xml:space="preserve">. </w:t>
      </w:r>
      <w:bookmarkEnd w:id="2"/>
      <w:r w:rsidRPr="00DE67AD">
        <w:rPr>
          <w:rFonts w:ascii="Arial" w:hAnsi="Arial" w:cs="Arial"/>
          <w:b/>
          <w:bCs/>
        </w:rPr>
        <w:t>512/2014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aprobarea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Metodologiei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elaborare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programului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investiții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 xml:space="preserve"> ale </w:t>
      </w:r>
      <w:proofErr w:type="spellStart"/>
      <w:r>
        <w:rPr>
          <w:rFonts w:ascii="Arial" w:hAnsi="Arial" w:cs="Arial"/>
        </w:rPr>
        <w:t>Ministerului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Sănătății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alocare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fonduri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cheltuieli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investiții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unităților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rețeaua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Ministerului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Sănătății</w:t>
      </w:r>
      <w:proofErr w:type="spellEnd"/>
      <w:r>
        <w:rPr>
          <w:rFonts w:ascii="Arial" w:hAnsi="Arial" w:cs="Arial"/>
        </w:rPr>
        <w:t>;</w:t>
      </w:r>
      <w:proofErr w:type="gramEnd"/>
    </w:p>
    <w:p w14:paraId="222B0D57" w14:textId="32776421" w:rsidR="00575C01" w:rsidRDefault="00575C01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DE67AD">
        <w:rPr>
          <w:rFonts w:ascii="Arial" w:hAnsi="Arial" w:cs="Arial"/>
          <w:b/>
          <w:bCs/>
        </w:rPr>
        <w:t>Ordinul</w:t>
      </w:r>
      <w:proofErr w:type="spellEnd"/>
      <w:r w:rsidRPr="00DE67AD">
        <w:rPr>
          <w:rFonts w:ascii="Arial" w:hAnsi="Arial" w:cs="Arial"/>
          <w:b/>
          <w:bCs/>
        </w:rPr>
        <w:t xml:space="preserve"> </w:t>
      </w:r>
      <w:proofErr w:type="spellStart"/>
      <w:r w:rsidRPr="00DE67AD">
        <w:rPr>
          <w:rFonts w:ascii="Arial" w:hAnsi="Arial" w:cs="Arial"/>
          <w:b/>
          <w:bCs/>
        </w:rPr>
        <w:t>ministerului</w:t>
      </w:r>
      <w:proofErr w:type="spellEnd"/>
      <w:r w:rsidRPr="00DE67AD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DE67AD">
        <w:rPr>
          <w:rFonts w:ascii="Arial" w:hAnsi="Arial" w:cs="Arial"/>
          <w:b/>
          <w:bCs/>
        </w:rPr>
        <w:t>sănătății</w:t>
      </w:r>
      <w:proofErr w:type="spellEnd"/>
      <w:r w:rsidRPr="00DE67AD">
        <w:rPr>
          <w:rFonts w:ascii="Arial" w:hAnsi="Arial" w:cs="Arial"/>
          <w:b/>
          <w:bCs/>
        </w:rPr>
        <w:t xml:space="preserve">  nr</w:t>
      </w:r>
      <w:proofErr w:type="gramEnd"/>
      <w:r w:rsidRPr="00DE67AD">
        <w:rPr>
          <w:rFonts w:ascii="Arial" w:hAnsi="Arial" w:cs="Arial"/>
          <w:b/>
          <w:bCs/>
        </w:rPr>
        <w:t>. 1384/2010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aprobarea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modelului-cadru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contractului</w:t>
      </w:r>
      <w:proofErr w:type="spellEnd"/>
      <w:r>
        <w:rPr>
          <w:rFonts w:ascii="Arial" w:hAnsi="Arial" w:cs="Arial"/>
        </w:rPr>
        <w:t xml:space="preserve"> de management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listei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indicatorilor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performanță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activității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managerului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spitalului</w:t>
      </w:r>
      <w:proofErr w:type="spellEnd"/>
      <w:r>
        <w:rPr>
          <w:rFonts w:ascii="Arial" w:hAnsi="Arial" w:cs="Arial"/>
        </w:rPr>
        <w:t xml:space="preserve"> public;</w:t>
      </w:r>
    </w:p>
    <w:p w14:paraId="1BE879BB" w14:textId="77777777" w:rsidR="00F02833" w:rsidRDefault="00FA47E5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DE67AD">
        <w:rPr>
          <w:rFonts w:ascii="Arial" w:hAnsi="Arial" w:cs="Arial"/>
          <w:b/>
          <w:bCs/>
        </w:rPr>
        <w:t>Ordinul</w:t>
      </w:r>
      <w:proofErr w:type="spellEnd"/>
      <w:r w:rsidRPr="00DE67AD">
        <w:rPr>
          <w:rFonts w:ascii="Arial" w:hAnsi="Arial" w:cs="Arial"/>
          <w:b/>
          <w:bCs/>
        </w:rPr>
        <w:t xml:space="preserve"> </w:t>
      </w:r>
      <w:proofErr w:type="spellStart"/>
      <w:r w:rsidRPr="00DE67AD">
        <w:rPr>
          <w:rFonts w:ascii="Arial" w:hAnsi="Arial" w:cs="Arial"/>
          <w:b/>
          <w:bCs/>
        </w:rPr>
        <w:t>ministerului</w:t>
      </w:r>
      <w:proofErr w:type="spellEnd"/>
      <w:r w:rsidRPr="00DE67AD">
        <w:rPr>
          <w:rFonts w:ascii="Arial" w:hAnsi="Arial" w:cs="Arial"/>
          <w:b/>
          <w:bCs/>
        </w:rPr>
        <w:t xml:space="preserve"> </w:t>
      </w:r>
      <w:proofErr w:type="spellStart"/>
      <w:r w:rsidRPr="00DE67AD">
        <w:rPr>
          <w:rFonts w:ascii="Arial" w:hAnsi="Arial" w:cs="Arial"/>
          <w:b/>
          <w:bCs/>
        </w:rPr>
        <w:t>sănătății</w:t>
      </w:r>
      <w:proofErr w:type="spellEnd"/>
      <w:r w:rsidRPr="00DE67AD">
        <w:rPr>
          <w:rFonts w:ascii="Arial" w:hAnsi="Arial" w:cs="Arial"/>
          <w:b/>
          <w:bCs/>
        </w:rPr>
        <w:t xml:space="preserve"> </w:t>
      </w:r>
      <w:proofErr w:type="spellStart"/>
      <w:r w:rsidRPr="00DE67AD">
        <w:rPr>
          <w:rFonts w:ascii="Arial" w:hAnsi="Arial" w:cs="Arial"/>
          <w:b/>
          <w:bCs/>
        </w:rPr>
        <w:t>publice</w:t>
      </w:r>
      <w:proofErr w:type="spellEnd"/>
      <w:r w:rsidRPr="00DE67AD">
        <w:rPr>
          <w:rFonts w:ascii="Arial" w:hAnsi="Arial" w:cs="Arial"/>
          <w:b/>
          <w:bCs/>
        </w:rPr>
        <w:t xml:space="preserve"> nr. 1030/2010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aprobarea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modelului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Contractului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asigurarea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cheltuieli</w:t>
      </w:r>
      <w:proofErr w:type="spellEnd"/>
      <w:r>
        <w:rPr>
          <w:rFonts w:ascii="Arial" w:hAnsi="Arial" w:cs="Arial"/>
        </w:rPr>
        <w:t xml:space="preserve"> de natura </w:t>
      </w:r>
      <w:proofErr w:type="spellStart"/>
      <w:r>
        <w:rPr>
          <w:rFonts w:ascii="Arial" w:hAnsi="Arial" w:cs="Arial"/>
        </w:rPr>
        <w:t>cheltuielilor</w:t>
      </w:r>
      <w:proofErr w:type="spellEnd"/>
      <w:r>
        <w:rPr>
          <w:rFonts w:ascii="Arial" w:hAnsi="Arial" w:cs="Arial"/>
        </w:rPr>
        <w:t xml:space="preserve"> de personal </w:t>
      </w:r>
      <w:proofErr w:type="spellStart"/>
      <w:r w:rsidR="00F02833">
        <w:rPr>
          <w:rFonts w:ascii="Arial" w:hAnsi="Arial" w:cs="Arial"/>
        </w:rPr>
        <w:t>aferente</w:t>
      </w:r>
      <w:proofErr w:type="spellEnd"/>
      <w:r w:rsidR="00F02833">
        <w:rPr>
          <w:rFonts w:ascii="Arial" w:hAnsi="Arial" w:cs="Arial"/>
        </w:rPr>
        <w:t xml:space="preserve"> </w:t>
      </w:r>
      <w:proofErr w:type="spellStart"/>
      <w:r w:rsidR="00F02833">
        <w:rPr>
          <w:rFonts w:ascii="Arial" w:hAnsi="Arial" w:cs="Arial"/>
        </w:rPr>
        <w:t>medicilor</w:t>
      </w:r>
      <w:proofErr w:type="spellEnd"/>
      <w:r w:rsidR="00F02833">
        <w:rPr>
          <w:rFonts w:ascii="Arial" w:hAnsi="Arial" w:cs="Arial"/>
        </w:rPr>
        <w:t xml:space="preserve">, </w:t>
      </w:r>
      <w:proofErr w:type="spellStart"/>
      <w:r w:rsidR="00F02833">
        <w:rPr>
          <w:rFonts w:ascii="Arial" w:hAnsi="Arial" w:cs="Arial"/>
        </w:rPr>
        <w:t>medicilor</w:t>
      </w:r>
      <w:proofErr w:type="spellEnd"/>
      <w:r w:rsidR="00F02833">
        <w:rPr>
          <w:rFonts w:ascii="Arial" w:hAnsi="Arial" w:cs="Arial"/>
        </w:rPr>
        <w:t xml:space="preserve"> </w:t>
      </w:r>
      <w:proofErr w:type="spellStart"/>
      <w:r w:rsidR="00F02833">
        <w:rPr>
          <w:rFonts w:ascii="Arial" w:hAnsi="Arial" w:cs="Arial"/>
        </w:rPr>
        <w:t>dentiști</w:t>
      </w:r>
      <w:proofErr w:type="spellEnd"/>
      <w:r w:rsidR="00F02833">
        <w:rPr>
          <w:rFonts w:ascii="Arial" w:hAnsi="Arial" w:cs="Arial"/>
        </w:rPr>
        <w:t xml:space="preserve">, </w:t>
      </w:r>
      <w:proofErr w:type="spellStart"/>
      <w:r w:rsidR="00F02833">
        <w:rPr>
          <w:rFonts w:ascii="Arial" w:hAnsi="Arial" w:cs="Arial"/>
        </w:rPr>
        <w:t>asistenților</w:t>
      </w:r>
      <w:proofErr w:type="spellEnd"/>
      <w:r w:rsidR="00F02833">
        <w:rPr>
          <w:rFonts w:ascii="Arial" w:hAnsi="Arial" w:cs="Arial"/>
        </w:rPr>
        <w:t xml:space="preserve"> </w:t>
      </w:r>
      <w:proofErr w:type="spellStart"/>
      <w:r w:rsidR="00F02833">
        <w:rPr>
          <w:rFonts w:ascii="Arial" w:hAnsi="Arial" w:cs="Arial"/>
        </w:rPr>
        <w:t>medicali</w:t>
      </w:r>
      <w:proofErr w:type="spellEnd"/>
      <w:r w:rsidR="00F02833">
        <w:rPr>
          <w:rFonts w:ascii="Arial" w:hAnsi="Arial" w:cs="Arial"/>
        </w:rPr>
        <w:t xml:space="preserve"> </w:t>
      </w:r>
      <w:proofErr w:type="spellStart"/>
      <w:r w:rsidR="00F02833">
        <w:rPr>
          <w:rFonts w:ascii="Arial" w:hAnsi="Arial" w:cs="Arial"/>
        </w:rPr>
        <w:t>și</w:t>
      </w:r>
      <w:proofErr w:type="spellEnd"/>
      <w:r w:rsidR="00F02833">
        <w:rPr>
          <w:rFonts w:ascii="Arial" w:hAnsi="Arial" w:cs="Arial"/>
        </w:rPr>
        <w:t xml:space="preserve"> a </w:t>
      </w:r>
      <w:proofErr w:type="spellStart"/>
      <w:r w:rsidR="00F02833">
        <w:rPr>
          <w:rFonts w:ascii="Arial" w:hAnsi="Arial" w:cs="Arial"/>
        </w:rPr>
        <w:t>cheltuielilor</w:t>
      </w:r>
      <w:proofErr w:type="spellEnd"/>
      <w:r w:rsidR="00F02833">
        <w:rPr>
          <w:rFonts w:ascii="Arial" w:hAnsi="Arial" w:cs="Arial"/>
        </w:rPr>
        <w:t xml:space="preserve"> </w:t>
      </w:r>
      <w:proofErr w:type="spellStart"/>
      <w:r w:rsidR="00F02833">
        <w:rPr>
          <w:rFonts w:ascii="Arial" w:hAnsi="Arial" w:cs="Arial"/>
        </w:rPr>
        <w:t>pentru</w:t>
      </w:r>
      <w:proofErr w:type="spellEnd"/>
      <w:r w:rsidR="00F02833">
        <w:rPr>
          <w:rFonts w:ascii="Arial" w:hAnsi="Arial" w:cs="Arial"/>
        </w:rPr>
        <w:t xml:space="preserve"> </w:t>
      </w:r>
      <w:proofErr w:type="spellStart"/>
      <w:r w:rsidR="00F02833">
        <w:rPr>
          <w:rFonts w:ascii="Arial" w:hAnsi="Arial" w:cs="Arial"/>
        </w:rPr>
        <w:t>medicamente</w:t>
      </w:r>
      <w:proofErr w:type="spellEnd"/>
      <w:r w:rsidR="00F02833">
        <w:rPr>
          <w:rFonts w:ascii="Arial" w:hAnsi="Arial" w:cs="Arial"/>
        </w:rPr>
        <w:t xml:space="preserve"> </w:t>
      </w:r>
      <w:proofErr w:type="spellStart"/>
      <w:r w:rsidR="00F02833">
        <w:rPr>
          <w:rFonts w:ascii="Arial" w:hAnsi="Arial" w:cs="Arial"/>
        </w:rPr>
        <w:t>și</w:t>
      </w:r>
      <w:proofErr w:type="spellEnd"/>
      <w:r w:rsidR="00F02833">
        <w:rPr>
          <w:rFonts w:ascii="Arial" w:hAnsi="Arial" w:cs="Arial"/>
        </w:rPr>
        <w:t xml:space="preserve"> </w:t>
      </w:r>
      <w:proofErr w:type="spellStart"/>
      <w:r w:rsidR="00F02833">
        <w:rPr>
          <w:rFonts w:ascii="Arial" w:hAnsi="Arial" w:cs="Arial"/>
        </w:rPr>
        <w:t>materiale</w:t>
      </w:r>
      <w:proofErr w:type="spellEnd"/>
      <w:r w:rsidR="00F02833">
        <w:rPr>
          <w:rFonts w:ascii="Arial" w:hAnsi="Arial" w:cs="Arial"/>
        </w:rPr>
        <w:t xml:space="preserve"> </w:t>
      </w:r>
      <w:proofErr w:type="spellStart"/>
      <w:r w:rsidR="00F02833">
        <w:rPr>
          <w:rFonts w:ascii="Arial" w:hAnsi="Arial" w:cs="Arial"/>
        </w:rPr>
        <w:t>sanitare</w:t>
      </w:r>
      <w:proofErr w:type="spellEnd"/>
      <w:r w:rsidR="00F02833">
        <w:rPr>
          <w:rFonts w:ascii="Arial" w:hAnsi="Arial" w:cs="Arial"/>
        </w:rPr>
        <w:t xml:space="preserve"> </w:t>
      </w:r>
      <w:proofErr w:type="spellStart"/>
      <w:r w:rsidR="00F02833">
        <w:rPr>
          <w:rFonts w:ascii="Arial" w:hAnsi="Arial" w:cs="Arial"/>
        </w:rPr>
        <w:t>pentru</w:t>
      </w:r>
      <w:proofErr w:type="spellEnd"/>
      <w:r w:rsidR="00F02833">
        <w:rPr>
          <w:rFonts w:ascii="Arial" w:hAnsi="Arial" w:cs="Arial"/>
        </w:rPr>
        <w:t xml:space="preserve"> </w:t>
      </w:r>
      <w:proofErr w:type="spellStart"/>
      <w:r w:rsidR="00F02833">
        <w:rPr>
          <w:rFonts w:ascii="Arial" w:hAnsi="Arial" w:cs="Arial"/>
        </w:rPr>
        <w:t>baremul</w:t>
      </w:r>
      <w:proofErr w:type="spellEnd"/>
      <w:r w:rsidR="00F02833">
        <w:rPr>
          <w:rFonts w:ascii="Arial" w:hAnsi="Arial" w:cs="Arial"/>
        </w:rPr>
        <w:t xml:space="preserve"> de </w:t>
      </w:r>
      <w:proofErr w:type="spellStart"/>
      <w:r w:rsidR="00F02833">
        <w:rPr>
          <w:rFonts w:ascii="Arial" w:hAnsi="Arial" w:cs="Arial"/>
        </w:rPr>
        <w:t>dotare</w:t>
      </w:r>
      <w:proofErr w:type="spellEnd"/>
      <w:r w:rsidR="00F02833">
        <w:rPr>
          <w:rFonts w:ascii="Arial" w:hAnsi="Arial" w:cs="Arial"/>
        </w:rPr>
        <w:t xml:space="preserve"> din </w:t>
      </w:r>
      <w:proofErr w:type="spellStart"/>
      <w:r w:rsidR="00F02833">
        <w:rPr>
          <w:rFonts w:ascii="Arial" w:hAnsi="Arial" w:cs="Arial"/>
        </w:rPr>
        <w:t>cabinetele</w:t>
      </w:r>
      <w:proofErr w:type="spellEnd"/>
      <w:r w:rsidR="00F02833">
        <w:rPr>
          <w:rFonts w:ascii="Arial" w:hAnsi="Arial" w:cs="Arial"/>
        </w:rPr>
        <w:t xml:space="preserve"> de </w:t>
      </w:r>
      <w:proofErr w:type="spellStart"/>
      <w:r w:rsidR="00F02833">
        <w:rPr>
          <w:rFonts w:ascii="Arial" w:hAnsi="Arial" w:cs="Arial"/>
        </w:rPr>
        <w:t>medicină</w:t>
      </w:r>
      <w:proofErr w:type="spellEnd"/>
      <w:r w:rsidR="00F02833">
        <w:rPr>
          <w:rFonts w:ascii="Arial" w:hAnsi="Arial" w:cs="Arial"/>
        </w:rPr>
        <w:t xml:space="preserve"> general </w:t>
      </w:r>
      <w:proofErr w:type="spellStart"/>
      <w:r w:rsidR="00F02833">
        <w:rPr>
          <w:rFonts w:ascii="Arial" w:hAnsi="Arial" w:cs="Arial"/>
        </w:rPr>
        <w:t>și</w:t>
      </w:r>
      <w:proofErr w:type="spellEnd"/>
      <w:r w:rsidR="00F02833">
        <w:rPr>
          <w:rFonts w:ascii="Arial" w:hAnsi="Arial" w:cs="Arial"/>
        </w:rPr>
        <w:t xml:space="preserve"> </w:t>
      </w:r>
      <w:proofErr w:type="spellStart"/>
      <w:r w:rsidR="00F02833">
        <w:rPr>
          <w:rFonts w:ascii="Arial" w:hAnsi="Arial" w:cs="Arial"/>
        </w:rPr>
        <w:t>dentară</w:t>
      </w:r>
      <w:proofErr w:type="spellEnd"/>
      <w:r w:rsidR="00F02833">
        <w:rPr>
          <w:rFonts w:ascii="Arial" w:hAnsi="Arial" w:cs="Arial"/>
        </w:rPr>
        <w:t xml:space="preserve"> din </w:t>
      </w:r>
      <w:proofErr w:type="spellStart"/>
      <w:r w:rsidR="00F02833">
        <w:rPr>
          <w:rFonts w:ascii="Arial" w:hAnsi="Arial" w:cs="Arial"/>
        </w:rPr>
        <w:t>unitățile</w:t>
      </w:r>
      <w:proofErr w:type="spellEnd"/>
      <w:r w:rsidR="00F02833">
        <w:rPr>
          <w:rFonts w:ascii="Arial" w:hAnsi="Arial" w:cs="Arial"/>
        </w:rPr>
        <w:t xml:space="preserve"> </w:t>
      </w:r>
      <w:proofErr w:type="spellStart"/>
      <w:r w:rsidR="00F02833">
        <w:rPr>
          <w:rFonts w:ascii="Arial" w:hAnsi="Arial" w:cs="Arial"/>
        </w:rPr>
        <w:t>sanitare</w:t>
      </w:r>
      <w:proofErr w:type="spellEnd"/>
      <w:r w:rsidR="00F02833">
        <w:rPr>
          <w:rFonts w:ascii="Arial" w:hAnsi="Arial" w:cs="Arial"/>
        </w:rPr>
        <w:t xml:space="preserve"> de </w:t>
      </w:r>
      <w:proofErr w:type="spellStart"/>
      <w:proofErr w:type="gramStart"/>
      <w:r w:rsidR="00F02833">
        <w:rPr>
          <w:rFonts w:ascii="Arial" w:hAnsi="Arial" w:cs="Arial"/>
        </w:rPr>
        <w:t>învățământ</w:t>
      </w:r>
      <w:proofErr w:type="spellEnd"/>
      <w:r w:rsidR="00F02833">
        <w:rPr>
          <w:rFonts w:ascii="Arial" w:hAnsi="Arial" w:cs="Arial"/>
        </w:rPr>
        <w:t>;</w:t>
      </w:r>
      <w:proofErr w:type="gramEnd"/>
    </w:p>
    <w:p w14:paraId="2A6E5B6A" w14:textId="1493A7DA" w:rsidR="00FA47E5" w:rsidRDefault="00FA47E5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F02833" w:rsidRPr="00DE67AD">
        <w:rPr>
          <w:rFonts w:ascii="Arial" w:hAnsi="Arial" w:cs="Arial"/>
          <w:b/>
          <w:bCs/>
        </w:rPr>
        <w:t>Hotărârea</w:t>
      </w:r>
      <w:proofErr w:type="spellEnd"/>
      <w:r w:rsidR="00F02833" w:rsidRPr="00DE67AD">
        <w:rPr>
          <w:rFonts w:ascii="Arial" w:hAnsi="Arial" w:cs="Arial"/>
          <w:b/>
          <w:bCs/>
        </w:rPr>
        <w:t xml:space="preserve"> </w:t>
      </w:r>
      <w:proofErr w:type="spellStart"/>
      <w:r w:rsidR="00F02833" w:rsidRPr="00DE67AD">
        <w:rPr>
          <w:rFonts w:ascii="Arial" w:hAnsi="Arial" w:cs="Arial"/>
          <w:b/>
          <w:bCs/>
        </w:rPr>
        <w:t>Guvernului</w:t>
      </w:r>
      <w:proofErr w:type="spellEnd"/>
      <w:r w:rsidR="00F02833" w:rsidRPr="00DE67AD">
        <w:rPr>
          <w:rFonts w:ascii="Arial" w:hAnsi="Arial" w:cs="Arial"/>
          <w:b/>
          <w:bCs/>
        </w:rPr>
        <w:t xml:space="preserve"> </w:t>
      </w:r>
      <w:proofErr w:type="spellStart"/>
      <w:r w:rsidR="00F02833" w:rsidRPr="00DE67AD">
        <w:rPr>
          <w:rFonts w:ascii="Arial" w:hAnsi="Arial" w:cs="Arial"/>
          <w:b/>
          <w:bCs/>
        </w:rPr>
        <w:t>României</w:t>
      </w:r>
      <w:proofErr w:type="spellEnd"/>
      <w:r w:rsidR="00F02833" w:rsidRPr="00DE67AD">
        <w:rPr>
          <w:rFonts w:ascii="Arial" w:hAnsi="Arial" w:cs="Arial"/>
          <w:b/>
          <w:bCs/>
        </w:rPr>
        <w:t xml:space="preserve"> nr. 400/2014</w:t>
      </w:r>
      <w:r w:rsidR="00F02833">
        <w:rPr>
          <w:rFonts w:ascii="Arial" w:hAnsi="Arial" w:cs="Arial"/>
        </w:rPr>
        <w:t xml:space="preserve"> </w:t>
      </w:r>
      <w:proofErr w:type="spellStart"/>
      <w:r w:rsidR="00F02833">
        <w:rPr>
          <w:rFonts w:ascii="Arial" w:hAnsi="Arial" w:cs="Arial"/>
        </w:rPr>
        <w:t>pentru</w:t>
      </w:r>
      <w:proofErr w:type="spellEnd"/>
      <w:r w:rsidR="00F02833">
        <w:rPr>
          <w:rFonts w:ascii="Arial" w:hAnsi="Arial" w:cs="Arial"/>
        </w:rPr>
        <w:t xml:space="preserve"> </w:t>
      </w:r>
      <w:proofErr w:type="spellStart"/>
      <w:r w:rsidR="00F02833">
        <w:rPr>
          <w:rFonts w:ascii="Arial" w:hAnsi="Arial" w:cs="Arial"/>
        </w:rPr>
        <w:t>aprobarea</w:t>
      </w:r>
      <w:proofErr w:type="spellEnd"/>
      <w:r w:rsidR="00F02833">
        <w:rPr>
          <w:rFonts w:ascii="Arial" w:hAnsi="Arial" w:cs="Arial"/>
        </w:rPr>
        <w:t xml:space="preserve"> </w:t>
      </w:r>
      <w:proofErr w:type="spellStart"/>
      <w:r w:rsidR="00F02833">
        <w:rPr>
          <w:rFonts w:ascii="Arial" w:hAnsi="Arial" w:cs="Arial"/>
        </w:rPr>
        <w:t>pachetelor</w:t>
      </w:r>
      <w:proofErr w:type="spellEnd"/>
      <w:r w:rsidR="00F02833">
        <w:rPr>
          <w:rFonts w:ascii="Arial" w:hAnsi="Arial" w:cs="Arial"/>
        </w:rPr>
        <w:t xml:space="preserve"> de </w:t>
      </w:r>
      <w:proofErr w:type="spellStart"/>
      <w:r w:rsidR="00F02833">
        <w:rPr>
          <w:rFonts w:ascii="Arial" w:hAnsi="Arial" w:cs="Arial"/>
        </w:rPr>
        <w:t>servicii</w:t>
      </w:r>
      <w:proofErr w:type="spellEnd"/>
      <w:r w:rsidR="00F02833">
        <w:rPr>
          <w:rFonts w:ascii="Arial" w:hAnsi="Arial" w:cs="Arial"/>
        </w:rPr>
        <w:t xml:space="preserve"> </w:t>
      </w:r>
      <w:proofErr w:type="spellStart"/>
      <w:r w:rsidR="00F02833">
        <w:rPr>
          <w:rFonts w:ascii="Arial" w:hAnsi="Arial" w:cs="Arial"/>
        </w:rPr>
        <w:t>și</w:t>
      </w:r>
      <w:proofErr w:type="spellEnd"/>
      <w:r w:rsidR="00F02833">
        <w:rPr>
          <w:rFonts w:ascii="Arial" w:hAnsi="Arial" w:cs="Arial"/>
        </w:rPr>
        <w:t xml:space="preserve"> a </w:t>
      </w:r>
      <w:proofErr w:type="spellStart"/>
      <w:r w:rsidR="00F02833">
        <w:rPr>
          <w:rFonts w:ascii="Arial" w:hAnsi="Arial" w:cs="Arial"/>
        </w:rPr>
        <w:t>Contractului-cadru</w:t>
      </w:r>
      <w:proofErr w:type="spellEnd"/>
      <w:r w:rsidR="00F02833">
        <w:rPr>
          <w:rFonts w:ascii="Arial" w:hAnsi="Arial" w:cs="Arial"/>
        </w:rPr>
        <w:t xml:space="preserve"> care </w:t>
      </w:r>
      <w:proofErr w:type="spellStart"/>
      <w:r w:rsidR="00F02833">
        <w:rPr>
          <w:rFonts w:ascii="Arial" w:hAnsi="Arial" w:cs="Arial"/>
        </w:rPr>
        <w:t>reglementează</w:t>
      </w:r>
      <w:proofErr w:type="spellEnd"/>
      <w:r w:rsidR="00F02833">
        <w:rPr>
          <w:rFonts w:ascii="Arial" w:hAnsi="Arial" w:cs="Arial"/>
        </w:rPr>
        <w:t xml:space="preserve"> </w:t>
      </w:r>
      <w:proofErr w:type="spellStart"/>
      <w:r w:rsidR="00F02833">
        <w:rPr>
          <w:rFonts w:ascii="Arial" w:hAnsi="Arial" w:cs="Arial"/>
        </w:rPr>
        <w:t>condițiile</w:t>
      </w:r>
      <w:proofErr w:type="spellEnd"/>
      <w:r w:rsidR="00F02833">
        <w:rPr>
          <w:rFonts w:ascii="Arial" w:hAnsi="Arial" w:cs="Arial"/>
        </w:rPr>
        <w:t xml:space="preserve"> </w:t>
      </w:r>
      <w:proofErr w:type="spellStart"/>
      <w:r w:rsidR="00F02833">
        <w:rPr>
          <w:rFonts w:ascii="Arial" w:hAnsi="Arial" w:cs="Arial"/>
        </w:rPr>
        <w:t>acordării</w:t>
      </w:r>
      <w:proofErr w:type="spellEnd"/>
      <w:r w:rsidR="00F02833">
        <w:rPr>
          <w:rFonts w:ascii="Arial" w:hAnsi="Arial" w:cs="Arial"/>
        </w:rPr>
        <w:t xml:space="preserve"> </w:t>
      </w:r>
      <w:proofErr w:type="spellStart"/>
      <w:r w:rsidR="00F02833">
        <w:rPr>
          <w:rFonts w:ascii="Arial" w:hAnsi="Arial" w:cs="Arial"/>
        </w:rPr>
        <w:t>asistenței</w:t>
      </w:r>
      <w:proofErr w:type="spellEnd"/>
      <w:r w:rsidR="00F02833">
        <w:rPr>
          <w:rFonts w:ascii="Arial" w:hAnsi="Arial" w:cs="Arial"/>
        </w:rPr>
        <w:t xml:space="preserve"> </w:t>
      </w:r>
      <w:proofErr w:type="spellStart"/>
      <w:r w:rsidR="00F02833">
        <w:rPr>
          <w:rFonts w:ascii="Arial" w:hAnsi="Arial" w:cs="Arial"/>
        </w:rPr>
        <w:t>medicale</w:t>
      </w:r>
      <w:proofErr w:type="spellEnd"/>
      <w:r w:rsidR="00F02833">
        <w:rPr>
          <w:rFonts w:ascii="Arial" w:hAnsi="Arial" w:cs="Arial"/>
        </w:rPr>
        <w:t xml:space="preserve"> </w:t>
      </w:r>
      <w:proofErr w:type="spellStart"/>
      <w:r w:rsidR="00F02833">
        <w:rPr>
          <w:rFonts w:ascii="Arial" w:hAnsi="Arial" w:cs="Arial"/>
        </w:rPr>
        <w:t>în</w:t>
      </w:r>
      <w:proofErr w:type="spellEnd"/>
      <w:r w:rsidR="00F02833">
        <w:rPr>
          <w:rFonts w:ascii="Arial" w:hAnsi="Arial" w:cs="Arial"/>
        </w:rPr>
        <w:t xml:space="preserve"> </w:t>
      </w:r>
      <w:proofErr w:type="spellStart"/>
      <w:r w:rsidR="00F02833">
        <w:rPr>
          <w:rFonts w:ascii="Arial" w:hAnsi="Arial" w:cs="Arial"/>
        </w:rPr>
        <w:t>cadrul</w:t>
      </w:r>
      <w:proofErr w:type="spellEnd"/>
      <w:r w:rsidR="00F02833">
        <w:rPr>
          <w:rFonts w:ascii="Arial" w:hAnsi="Arial" w:cs="Arial"/>
        </w:rPr>
        <w:t xml:space="preserve"> </w:t>
      </w:r>
      <w:proofErr w:type="spellStart"/>
      <w:r w:rsidR="00F02833">
        <w:rPr>
          <w:rFonts w:ascii="Arial" w:hAnsi="Arial" w:cs="Arial"/>
        </w:rPr>
        <w:t>sistemului</w:t>
      </w:r>
      <w:proofErr w:type="spellEnd"/>
      <w:r w:rsidR="00F02833">
        <w:rPr>
          <w:rFonts w:ascii="Arial" w:hAnsi="Arial" w:cs="Arial"/>
        </w:rPr>
        <w:t xml:space="preserve"> de </w:t>
      </w:r>
      <w:proofErr w:type="spellStart"/>
      <w:r w:rsidR="00F02833">
        <w:rPr>
          <w:rFonts w:ascii="Arial" w:hAnsi="Arial" w:cs="Arial"/>
        </w:rPr>
        <w:t>asigurări</w:t>
      </w:r>
      <w:proofErr w:type="spellEnd"/>
      <w:r w:rsidR="00F02833">
        <w:rPr>
          <w:rFonts w:ascii="Arial" w:hAnsi="Arial" w:cs="Arial"/>
        </w:rPr>
        <w:t xml:space="preserve"> </w:t>
      </w:r>
      <w:proofErr w:type="spellStart"/>
      <w:r w:rsidR="00F02833">
        <w:rPr>
          <w:rFonts w:ascii="Arial" w:hAnsi="Arial" w:cs="Arial"/>
        </w:rPr>
        <w:t>sociale</w:t>
      </w:r>
      <w:proofErr w:type="spellEnd"/>
      <w:r w:rsidR="00F02833">
        <w:rPr>
          <w:rFonts w:ascii="Arial" w:hAnsi="Arial" w:cs="Arial"/>
        </w:rPr>
        <w:t xml:space="preserve"> de </w:t>
      </w:r>
      <w:proofErr w:type="spellStart"/>
      <w:r w:rsidR="00F02833">
        <w:rPr>
          <w:rFonts w:ascii="Arial" w:hAnsi="Arial" w:cs="Arial"/>
        </w:rPr>
        <w:t>sănătate</w:t>
      </w:r>
      <w:proofErr w:type="spellEnd"/>
      <w:r w:rsidR="00F02833">
        <w:rPr>
          <w:rFonts w:ascii="Arial" w:hAnsi="Arial" w:cs="Arial"/>
        </w:rPr>
        <w:t xml:space="preserve"> </w:t>
      </w:r>
      <w:proofErr w:type="spellStart"/>
      <w:r w:rsidR="00F02833">
        <w:rPr>
          <w:rFonts w:ascii="Arial" w:hAnsi="Arial" w:cs="Arial"/>
        </w:rPr>
        <w:t>pentru</w:t>
      </w:r>
      <w:proofErr w:type="spellEnd"/>
      <w:r w:rsidR="00F02833">
        <w:rPr>
          <w:rFonts w:ascii="Arial" w:hAnsi="Arial" w:cs="Arial"/>
        </w:rPr>
        <w:t xml:space="preserve"> </w:t>
      </w:r>
      <w:proofErr w:type="spellStart"/>
      <w:r w:rsidR="00F02833">
        <w:rPr>
          <w:rFonts w:ascii="Arial" w:hAnsi="Arial" w:cs="Arial"/>
        </w:rPr>
        <w:t>anii</w:t>
      </w:r>
      <w:proofErr w:type="spellEnd"/>
      <w:r w:rsidR="00F02833">
        <w:rPr>
          <w:rFonts w:ascii="Arial" w:hAnsi="Arial" w:cs="Arial"/>
        </w:rPr>
        <w:t xml:space="preserve"> 2014-2015, cu </w:t>
      </w:r>
      <w:proofErr w:type="spellStart"/>
      <w:r w:rsidR="00F02833">
        <w:rPr>
          <w:rFonts w:ascii="Arial" w:hAnsi="Arial" w:cs="Arial"/>
        </w:rPr>
        <w:t>modificările</w:t>
      </w:r>
      <w:proofErr w:type="spellEnd"/>
      <w:r w:rsidR="00F02833">
        <w:rPr>
          <w:rFonts w:ascii="Arial" w:hAnsi="Arial" w:cs="Arial"/>
        </w:rPr>
        <w:t xml:space="preserve"> </w:t>
      </w:r>
      <w:proofErr w:type="spellStart"/>
      <w:r w:rsidR="00F02833">
        <w:rPr>
          <w:rFonts w:ascii="Arial" w:hAnsi="Arial" w:cs="Arial"/>
        </w:rPr>
        <w:t>și</w:t>
      </w:r>
      <w:proofErr w:type="spellEnd"/>
      <w:r w:rsidR="00F02833">
        <w:rPr>
          <w:rFonts w:ascii="Arial" w:hAnsi="Arial" w:cs="Arial"/>
        </w:rPr>
        <w:t xml:space="preserve"> </w:t>
      </w:r>
      <w:proofErr w:type="spellStart"/>
      <w:r w:rsidR="00F02833">
        <w:rPr>
          <w:rFonts w:ascii="Arial" w:hAnsi="Arial" w:cs="Arial"/>
        </w:rPr>
        <w:t>completările</w:t>
      </w:r>
      <w:proofErr w:type="spellEnd"/>
      <w:r w:rsidR="00F02833">
        <w:rPr>
          <w:rFonts w:ascii="Arial" w:hAnsi="Arial" w:cs="Arial"/>
        </w:rPr>
        <w:t xml:space="preserve"> </w:t>
      </w:r>
      <w:proofErr w:type="spellStart"/>
      <w:proofErr w:type="gramStart"/>
      <w:r w:rsidR="00F02833">
        <w:rPr>
          <w:rFonts w:ascii="Arial" w:hAnsi="Arial" w:cs="Arial"/>
        </w:rPr>
        <w:t>ulterioare</w:t>
      </w:r>
      <w:proofErr w:type="spellEnd"/>
      <w:r w:rsidR="00F02833">
        <w:rPr>
          <w:rFonts w:ascii="Arial" w:hAnsi="Arial" w:cs="Arial"/>
        </w:rPr>
        <w:t>;</w:t>
      </w:r>
      <w:proofErr w:type="gramEnd"/>
    </w:p>
    <w:p w14:paraId="12576AB7" w14:textId="77777777" w:rsidR="001E7801" w:rsidRPr="001E7801" w:rsidRDefault="001E7801" w:rsidP="00720351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DE67AD">
        <w:rPr>
          <w:rFonts w:ascii="Arial" w:hAnsi="Arial" w:cs="Arial"/>
          <w:b/>
          <w:bCs/>
        </w:rPr>
        <w:lastRenderedPageBreak/>
        <w:t>Hotărârea</w:t>
      </w:r>
      <w:proofErr w:type="spellEnd"/>
      <w:r w:rsidRPr="00DE67AD">
        <w:rPr>
          <w:rFonts w:ascii="Arial" w:hAnsi="Arial" w:cs="Arial"/>
          <w:b/>
          <w:bCs/>
        </w:rPr>
        <w:t xml:space="preserve"> </w:t>
      </w:r>
      <w:proofErr w:type="spellStart"/>
      <w:r w:rsidRPr="00DE67AD">
        <w:rPr>
          <w:rFonts w:ascii="Arial" w:hAnsi="Arial" w:cs="Arial"/>
          <w:b/>
          <w:bCs/>
        </w:rPr>
        <w:t>Guvernului</w:t>
      </w:r>
      <w:proofErr w:type="spellEnd"/>
      <w:r w:rsidRPr="00DE67AD">
        <w:rPr>
          <w:rFonts w:ascii="Arial" w:hAnsi="Arial" w:cs="Arial"/>
          <w:b/>
          <w:bCs/>
        </w:rPr>
        <w:t xml:space="preserve"> </w:t>
      </w:r>
      <w:proofErr w:type="spellStart"/>
      <w:r w:rsidRPr="00DE67AD">
        <w:rPr>
          <w:rFonts w:ascii="Arial" w:hAnsi="Arial" w:cs="Arial"/>
          <w:b/>
          <w:bCs/>
        </w:rPr>
        <w:t>României</w:t>
      </w:r>
      <w:proofErr w:type="spellEnd"/>
      <w:r w:rsidRPr="00DE67AD">
        <w:rPr>
          <w:rFonts w:ascii="Arial" w:hAnsi="Arial" w:cs="Arial"/>
          <w:b/>
          <w:bCs/>
        </w:rPr>
        <w:t xml:space="preserve"> nr. 206/2015</w:t>
      </w:r>
      <w:r w:rsidRPr="001E7801">
        <w:rPr>
          <w:rFonts w:ascii="Arial" w:hAnsi="Arial" w:cs="Arial"/>
        </w:rPr>
        <w:t xml:space="preserve"> </w:t>
      </w:r>
      <w:proofErr w:type="spellStart"/>
      <w:r w:rsidRPr="001E7801">
        <w:rPr>
          <w:rFonts w:ascii="Arial" w:hAnsi="Arial" w:cs="Arial"/>
        </w:rPr>
        <w:t>privind</w:t>
      </w:r>
      <w:proofErr w:type="spellEnd"/>
      <w:r w:rsidRPr="001E7801">
        <w:rPr>
          <w:rFonts w:ascii="Arial" w:hAnsi="Arial" w:cs="Arial"/>
        </w:rPr>
        <w:t xml:space="preserve"> </w:t>
      </w:r>
      <w:proofErr w:type="spellStart"/>
      <w:r w:rsidRPr="001E7801">
        <w:rPr>
          <w:rFonts w:ascii="Arial" w:hAnsi="Arial" w:cs="Arial"/>
        </w:rPr>
        <w:t>aprobarea</w:t>
      </w:r>
      <w:proofErr w:type="spellEnd"/>
      <w:r w:rsidRPr="001E7801">
        <w:rPr>
          <w:rFonts w:ascii="Arial" w:hAnsi="Arial" w:cs="Arial"/>
        </w:rPr>
        <w:t xml:space="preserve"> </w:t>
      </w:r>
      <w:proofErr w:type="spellStart"/>
      <w:r w:rsidRPr="001E7801">
        <w:rPr>
          <w:rFonts w:ascii="Arial" w:hAnsi="Arial" w:cs="Arial"/>
        </w:rPr>
        <w:t>programelor</w:t>
      </w:r>
      <w:proofErr w:type="spellEnd"/>
      <w:r w:rsidRPr="001E7801">
        <w:rPr>
          <w:rFonts w:ascii="Arial" w:hAnsi="Arial" w:cs="Arial"/>
        </w:rPr>
        <w:t xml:space="preserve"> </w:t>
      </w:r>
      <w:proofErr w:type="spellStart"/>
      <w:r w:rsidRPr="001E7801">
        <w:rPr>
          <w:rFonts w:ascii="Arial" w:hAnsi="Arial" w:cs="Arial"/>
        </w:rPr>
        <w:t>naționale</w:t>
      </w:r>
      <w:proofErr w:type="spellEnd"/>
      <w:r w:rsidRPr="001E7801">
        <w:rPr>
          <w:rFonts w:ascii="Arial" w:hAnsi="Arial" w:cs="Arial"/>
        </w:rPr>
        <w:t xml:space="preserve"> de </w:t>
      </w:r>
      <w:proofErr w:type="spellStart"/>
      <w:r w:rsidRPr="001E7801">
        <w:rPr>
          <w:rFonts w:ascii="Arial" w:hAnsi="Arial" w:cs="Arial"/>
        </w:rPr>
        <w:t>sănătate</w:t>
      </w:r>
      <w:proofErr w:type="spellEnd"/>
      <w:r w:rsidRPr="001E7801">
        <w:rPr>
          <w:rFonts w:ascii="Arial" w:hAnsi="Arial" w:cs="Arial"/>
        </w:rPr>
        <w:t xml:space="preserve"> </w:t>
      </w:r>
      <w:proofErr w:type="spellStart"/>
      <w:r w:rsidRPr="001E7801">
        <w:rPr>
          <w:rFonts w:ascii="Arial" w:hAnsi="Arial" w:cs="Arial"/>
        </w:rPr>
        <w:t>pentru</w:t>
      </w:r>
      <w:proofErr w:type="spellEnd"/>
      <w:r w:rsidRPr="001E7801">
        <w:rPr>
          <w:rFonts w:ascii="Arial" w:hAnsi="Arial" w:cs="Arial"/>
        </w:rPr>
        <w:t xml:space="preserve"> </w:t>
      </w:r>
      <w:proofErr w:type="spellStart"/>
      <w:r w:rsidRPr="001E7801">
        <w:rPr>
          <w:rFonts w:ascii="Arial" w:hAnsi="Arial" w:cs="Arial"/>
        </w:rPr>
        <w:t>anii</w:t>
      </w:r>
      <w:proofErr w:type="spellEnd"/>
      <w:r w:rsidRPr="001E7801">
        <w:rPr>
          <w:rFonts w:ascii="Arial" w:hAnsi="Arial" w:cs="Arial"/>
        </w:rPr>
        <w:t xml:space="preserve"> 2015 </w:t>
      </w:r>
      <w:proofErr w:type="spellStart"/>
      <w:r w:rsidRPr="001E7801">
        <w:rPr>
          <w:rFonts w:ascii="Arial" w:hAnsi="Arial" w:cs="Arial"/>
        </w:rPr>
        <w:t>și</w:t>
      </w:r>
      <w:proofErr w:type="spellEnd"/>
      <w:r w:rsidRPr="001E7801">
        <w:rPr>
          <w:rFonts w:ascii="Arial" w:hAnsi="Arial" w:cs="Arial"/>
        </w:rPr>
        <w:t xml:space="preserve"> 2016, cu </w:t>
      </w:r>
      <w:proofErr w:type="spellStart"/>
      <w:r w:rsidRPr="001E7801">
        <w:rPr>
          <w:rFonts w:ascii="Arial" w:hAnsi="Arial" w:cs="Arial"/>
        </w:rPr>
        <w:t>modificările</w:t>
      </w:r>
      <w:proofErr w:type="spellEnd"/>
      <w:r w:rsidRPr="001E7801">
        <w:rPr>
          <w:rFonts w:ascii="Arial" w:hAnsi="Arial" w:cs="Arial"/>
        </w:rPr>
        <w:t xml:space="preserve"> </w:t>
      </w:r>
      <w:proofErr w:type="spellStart"/>
      <w:r w:rsidRPr="001E7801">
        <w:rPr>
          <w:rFonts w:ascii="Arial" w:hAnsi="Arial" w:cs="Arial"/>
        </w:rPr>
        <w:t>și</w:t>
      </w:r>
      <w:proofErr w:type="spellEnd"/>
      <w:r w:rsidRPr="001E7801">
        <w:rPr>
          <w:rFonts w:ascii="Arial" w:hAnsi="Arial" w:cs="Arial"/>
        </w:rPr>
        <w:t xml:space="preserve"> </w:t>
      </w:r>
      <w:proofErr w:type="spellStart"/>
      <w:r w:rsidRPr="001E7801">
        <w:rPr>
          <w:rFonts w:ascii="Arial" w:hAnsi="Arial" w:cs="Arial"/>
        </w:rPr>
        <w:t>completările</w:t>
      </w:r>
      <w:proofErr w:type="spellEnd"/>
      <w:r w:rsidRPr="001E7801">
        <w:rPr>
          <w:rFonts w:ascii="Arial" w:hAnsi="Arial" w:cs="Arial"/>
        </w:rPr>
        <w:t xml:space="preserve"> </w:t>
      </w:r>
      <w:proofErr w:type="spellStart"/>
      <w:proofErr w:type="gramStart"/>
      <w:r w:rsidRPr="001E7801">
        <w:rPr>
          <w:rFonts w:ascii="Arial" w:hAnsi="Arial" w:cs="Arial"/>
        </w:rPr>
        <w:t>ulterioare</w:t>
      </w:r>
      <w:proofErr w:type="spellEnd"/>
      <w:r w:rsidRPr="001E7801">
        <w:rPr>
          <w:rFonts w:ascii="Arial" w:hAnsi="Arial" w:cs="Arial"/>
        </w:rPr>
        <w:t>;</w:t>
      </w:r>
      <w:proofErr w:type="gramEnd"/>
    </w:p>
    <w:p w14:paraId="65808DAA" w14:textId="44C076C4" w:rsidR="00F02833" w:rsidRDefault="001E7801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DE67AD">
        <w:rPr>
          <w:rFonts w:ascii="Arial" w:hAnsi="Arial" w:cs="Arial"/>
          <w:b/>
          <w:bCs/>
        </w:rPr>
        <w:t>Legea</w:t>
      </w:r>
      <w:proofErr w:type="spellEnd"/>
      <w:r w:rsidRPr="00DE67AD">
        <w:rPr>
          <w:rFonts w:ascii="Arial" w:hAnsi="Arial" w:cs="Arial"/>
          <w:b/>
          <w:bCs/>
        </w:rPr>
        <w:t xml:space="preserve"> nr. 22/1969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angajarea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gestionarilor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constituirea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garanții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răspunderea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legătură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gestionarea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bunurilor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agenților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economisi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autorităților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instituțiilor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 xml:space="preserve">, cu </w:t>
      </w:r>
      <w:proofErr w:type="spellStart"/>
      <w:r>
        <w:rPr>
          <w:rFonts w:ascii="Arial" w:hAnsi="Arial" w:cs="Arial"/>
        </w:rPr>
        <w:t>modificările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ulterioare</w:t>
      </w:r>
      <w:proofErr w:type="spellEnd"/>
      <w:r>
        <w:rPr>
          <w:rFonts w:ascii="Arial" w:hAnsi="Arial" w:cs="Arial"/>
        </w:rPr>
        <w:t>.</w:t>
      </w:r>
    </w:p>
    <w:p w14:paraId="0F410FE8" w14:textId="77777777" w:rsidR="00684BF7" w:rsidRDefault="00684BF7" w:rsidP="00684BF7">
      <w:pPr>
        <w:pStyle w:val="Listparagraf"/>
        <w:spacing w:after="0" w:line="360" w:lineRule="auto"/>
        <w:ind w:left="426"/>
        <w:jc w:val="both"/>
        <w:rPr>
          <w:rFonts w:ascii="Arial" w:hAnsi="Arial" w:cs="Arial"/>
        </w:rPr>
      </w:pPr>
    </w:p>
    <w:p w14:paraId="3D0E458F" w14:textId="1F2557EC" w:rsidR="00684BF7" w:rsidRDefault="00684BF7" w:rsidP="00684BF7">
      <w:pPr>
        <w:pStyle w:val="Listparagraf"/>
        <w:numPr>
          <w:ilvl w:val="0"/>
          <w:numId w:val="6"/>
        </w:numPr>
        <w:spacing w:after="0" w:line="360" w:lineRule="auto"/>
        <w:ind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DIN DOMENIUL MANAGEMENTULUI SANITAR</w:t>
      </w:r>
    </w:p>
    <w:p w14:paraId="11234BD7" w14:textId="7D056AF5" w:rsidR="00DE2476" w:rsidRDefault="00DE2476" w:rsidP="00DE2476">
      <w:pPr>
        <w:pStyle w:val="Listparagraf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Școala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Națională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Sănătate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Management </w:t>
      </w:r>
      <w:proofErr w:type="spellStart"/>
      <w:r>
        <w:rPr>
          <w:rFonts w:ascii="Arial" w:hAnsi="Arial" w:cs="Arial"/>
        </w:rPr>
        <w:t>Sanitar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Managementul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spitalului</w:t>
      </w:r>
      <w:proofErr w:type="spellEnd"/>
      <w:r>
        <w:rPr>
          <w:rFonts w:ascii="Arial" w:hAnsi="Arial" w:cs="Arial"/>
        </w:rPr>
        <w:t>.</w:t>
      </w:r>
    </w:p>
    <w:p w14:paraId="1AF32209" w14:textId="5A7B43CD" w:rsidR="00DE2476" w:rsidRPr="00DE2476" w:rsidRDefault="00DE2476" w:rsidP="00DE2476">
      <w:pPr>
        <w:pStyle w:val="Listparagraf"/>
        <w:spacing w:after="0" w:line="360" w:lineRule="auto"/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Editura</w:t>
      </w:r>
      <w:proofErr w:type="spellEnd"/>
      <w:r>
        <w:rPr>
          <w:rFonts w:ascii="Arial" w:hAnsi="Arial" w:cs="Arial"/>
        </w:rPr>
        <w:t xml:space="preserve"> Public H Press, 2006, </w:t>
      </w:r>
      <w:proofErr w:type="spellStart"/>
      <w:r>
        <w:rPr>
          <w:rFonts w:ascii="Arial" w:hAnsi="Arial" w:cs="Arial"/>
        </w:rPr>
        <w:t>București</w:t>
      </w:r>
      <w:proofErr w:type="spellEnd"/>
    </w:p>
    <w:p w14:paraId="1D9E9091" w14:textId="77777777" w:rsidR="00684BF7" w:rsidRPr="00684BF7" w:rsidRDefault="00684BF7" w:rsidP="00684BF7">
      <w:pPr>
        <w:pStyle w:val="Listparagraf"/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sectPr w:rsidR="00684BF7" w:rsidRPr="00684BF7" w:rsidSect="006A17E2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51C"/>
    <w:multiLevelType w:val="hybridMultilevel"/>
    <w:tmpl w:val="725CA29E"/>
    <w:lvl w:ilvl="0" w:tplc="0418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1CD67000"/>
    <w:multiLevelType w:val="hybridMultilevel"/>
    <w:tmpl w:val="D958C336"/>
    <w:lvl w:ilvl="0" w:tplc="66321A2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F3865DF"/>
    <w:multiLevelType w:val="hybridMultilevel"/>
    <w:tmpl w:val="CDE8BB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75A1C"/>
    <w:multiLevelType w:val="hybridMultilevel"/>
    <w:tmpl w:val="EC0AEF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976FE"/>
    <w:multiLevelType w:val="hybridMultilevel"/>
    <w:tmpl w:val="8626DFD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0560E"/>
    <w:multiLevelType w:val="hybridMultilevel"/>
    <w:tmpl w:val="597A33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82828"/>
    <w:multiLevelType w:val="hybridMultilevel"/>
    <w:tmpl w:val="874E433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97C34"/>
    <w:multiLevelType w:val="hybridMultilevel"/>
    <w:tmpl w:val="0C0EDB5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D5887"/>
    <w:multiLevelType w:val="hybridMultilevel"/>
    <w:tmpl w:val="1CAA2CE8"/>
    <w:lvl w:ilvl="0" w:tplc="AB36D8F8">
      <w:start w:val="2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86132697">
    <w:abstractNumId w:val="6"/>
  </w:num>
  <w:num w:numId="2" w16cid:durableId="1443259246">
    <w:abstractNumId w:val="1"/>
  </w:num>
  <w:num w:numId="3" w16cid:durableId="217858289">
    <w:abstractNumId w:val="5"/>
  </w:num>
  <w:num w:numId="4" w16cid:durableId="973605467">
    <w:abstractNumId w:val="0"/>
  </w:num>
  <w:num w:numId="5" w16cid:durableId="406266940">
    <w:abstractNumId w:val="8"/>
  </w:num>
  <w:num w:numId="6" w16cid:durableId="343286480">
    <w:abstractNumId w:val="4"/>
  </w:num>
  <w:num w:numId="7" w16cid:durableId="1555461831">
    <w:abstractNumId w:val="7"/>
  </w:num>
  <w:num w:numId="8" w16cid:durableId="196091731">
    <w:abstractNumId w:val="2"/>
  </w:num>
  <w:num w:numId="9" w16cid:durableId="1797525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D3"/>
    <w:rsid w:val="00011B84"/>
    <w:rsid w:val="0002323A"/>
    <w:rsid w:val="00032554"/>
    <w:rsid w:val="0003606D"/>
    <w:rsid w:val="00052479"/>
    <w:rsid w:val="0006596C"/>
    <w:rsid w:val="000A228A"/>
    <w:rsid w:val="000C76B2"/>
    <w:rsid w:val="000D7244"/>
    <w:rsid w:val="000F5F69"/>
    <w:rsid w:val="001045C2"/>
    <w:rsid w:val="00117030"/>
    <w:rsid w:val="00132E2F"/>
    <w:rsid w:val="001358D5"/>
    <w:rsid w:val="001426FD"/>
    <w:rsid w:val="00166406"/>
    <w:rsid w:val="001A5A60"/>
    <w:rsid w:val="001B13FF"/>
    <w:rsid w:val="001B26D0"/>
    <w:rsid w:val="001E430B"/>
    <w:rsid w:val="001E7801"/>
    <w:rsid w:val="00212B06"/>
    <w:rsid w:val="00223A9D"/>
    <w:rsid w:val="0022773C"/>
    <w:rsid w:val="00231A89"/>
    <w:rsid w:val="0023306D"/>
    <w:rsid w:val="002B7B4C"/>
    <w:rsid w:val="00351045"/>
    <w:rsid w:val="00352D1A"/>
    <w:rsid w:val="0035355B"/>
    <w:rsid w:val="003A5283"/>
    <w:rsid w:val="003C5513"/>
    <w:rsid w:val="003F47D6"/>
    <w:rsid w:val="00446137"/>
    <w:rsid w:val="00473821"/>
    <w:rsid w:val="004E6EE2"/>
    <w:rsid w:val="0052217A"/>
    <w:rsid w:val="00565642"/>
    <w:rsid w:val="005722A6"/>
    <w:rsid w:val="00575C01"/>
    <w:rsid w:val="005B40D2"/>
    <w:rsid w:val="005C067C"/>
    <w:rsid w:val="005C6967"/>
    <w:rsid w:val="005D2826"/>
    <w:rsid w:val="005D3C28"/>
    <w:rsid w:val="006101C5"/>
    <w:rsid w:val="006122A6"/>
    <w:rsid w:val="006165D0"/>
    <w:rsid w:val="0062291C"/>
    <w:rsid w:val="0062757E"/>
    <w:rsid w:val="00630C1A"/>
    <w:rsid w:val="00637BCA"/>
    <w:rsid w:val="00640BD8"/>
    <w:rsid w:val="00653532"/>
    <w:rsid w:val="00684BF7"/>
    <w:rsid w:val="006A17E2"/>
    <w:rsid w:val="006B7BDD"/>
    <w:rsid w:val="006D7569"/>
    <w:rsid w:val="006E675E"/>
    <w:rsid w:val="006F638D"/>
    <w:rsid w:val="00720351"/>
    <w:rsid w:val="00737CDB"/>
    <w:rsid w:val="007C0779"/>
    <w:rsid w:val="007D17B8"/>
    <w:rsid w:val="007D67C5"/>
    <w:rsid w:val="007F56C5"/>
    <w:rsid w:val="00804AE6"/>
    <w:rsid w:val="00850246"/>
    <w:rsid w:val="00850729"/>
    <w:rsid w:val="00852C3F"/>
    <w:rsid w:val="008545D7"/>
    <w:rsid w:val="008753DC"/>
    <w:rsid w:val="0089535F"/>
    <w:rsid w:val="008B3F18"/>
    <w:rsid w:val="008B4497"/>
    <w:rsid w:val="008B6085"/>
    <w:rsid w:val="008C1CF6"/>
    <w:rsid w:val="008D72BE"/>
    <w:rsid w:val="008F0999"/>
    <w:rsid w:val="009179A7"/>
    <w:rsid w:val="009223E7"/>
    <w:rsid w:val="009231D5"/>
    <w:rsid w:val="009334D3"/>
    <w:rsid w:val="00951A73"/>
    <w:rsid w:val="00961701"/>
    <w:rsid w:val="00993DAE"/>
    <w:rsid w:val="009B0FDD"/>
    <w:rsid w:val="009B3B55"/>
    <w:rsid w:val="009D72E3"/>
    <w:rsid w:val="009E4C4B"/>
    <w:rsid w:val="009F0268"/>
    <w:rsid w:val="00A3440C"/>
    <w:rsid w:val="00A66CA8"/>
    <w:rsid w:val="00A81034"/>
    <w:rsid w:val="00AA1B5E"/>
    <w:rsid w:val="00AA64AD"/>
    <w:rsid w:val="00AB37D3"/>
    <w:rsid w:val="00AB55F5"/>
    <w:rsid w:val="00AF03CB"/>
    <w:rsid w:val="00B20C6E"/>
    <w:rsid w:val="00B24B70"/>
    <w:rsid w:val="00B4470B"/>
    <w:rsid w:val="00B65C70"/>
    <w:rsid w:val="00B71B17"/>
    <w:rsid w:val="00B73FC8"/>
    <w:rsid w:val="00B9135E"/>
    <w:rsid w:val="00BA4DE2"/>
    <w:rsid w:val="00BE0488"/>
    <w:rsid w:val="00BE268E"/>
    <w:rsid w:val="00BE2AE5"/>
    <w:rsid w:val="00C05E6F"/>
    <w:rsid w:val="00C465B3"/>
    <w:rsid w:val="00C67291"/>
    <w:rsid w:val="00C72486"/>
    <w:rsid w:val="00C748D9"/>
    <w:rsid w:val="00CA21D5"/>
    <w:rsid w:val="00CC2ED7"/>
    <w:rsid w:val="00D011B1"/>
    <w:rsid w:val="00D22C8E"/>
    <w:rsid w:val="00D51F90"/>
    <w:rsid w:val="00D67BCD"/>
    <w:rsid w:val="00DA32B7"/>
    <w:rsid w:val="00DB5F70"/>
    <w:rsid w:val="00DE2476"/>
    <w:rsid w:val="00DE3840"/>
    <w:rsid w:val="00DE67AD"/>
    <w:rsid w:val="00DF3DE4"/>
    <w:rsid w:val="00DF6CD6"/>
    <w:rsid w:val="00E00B42"/>
    <w:rsid w:val="00E26F6D"/>
    <w:rsid w:val="00E273EB"/>
    <w:rsid w:val="00E35A24"/>
    <w:rsid w:val="00E47ABF"/>
    <w:rsid w:val="00E50C09"/>
    <w:rsid w:val="00E56B86"/>
    <w:rsid w:val="00E62E91"/>
    <w:rsid w:val="00E64FA5"/>
    <w:rsid w:val="00EA3852"/>
    <w:rsid w:val="00EA44A6"/>
    <w:rsid w:val="00EA620C"/>
    <w:rsid w:val="00EC674C"/>
    <w:rsid w:val="00ED0112"/>
    <w:rsid w:val="00EF75F4"/>
    <w:rsid w:val="00F02833"/>
    <w:rsid w:val="00F67609"/>
    <w:rsid w:val="00F736DD"/>
    <w:rsid w:val="00F87C0D"/>
    <w:rsid w:val="00FA4599"/>
    <w:rsid w:val="00FA47E5"/>
    <w:rsid w:val="00FA4A7A"/>
    <w:rsid w:val="00FB184E"/>
    <w:rsid w:val="00FD4925"/>
    <w:rsid w:val="00FE1CB2"/>
    <w:rsid w:val="00FE5BAD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C8DE"/>
  <w15:docId w15:val="{521E59FB-5FA1-453D-9311-E546051C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23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elgril2">
    <w:name w:val="Tabel grilă2"/>
    <w:basedOn w:val="TabelNormal"/>
    <w:next w:val="Tabelgril"/>
    <w:uiPriority w:val="59"/>
    <w:rsid w:val="00023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11">
    <w:name w:val="Tabel grilă11"/>
    <w:basedOn w:val="TabelNormal"/>
    <w:next w:val="Tabelgril"/>
    <w:uiPriority w:val="59"/>
    <w:rsid w:val="0002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59"/>
    <w:rsid w:val="0002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E00B42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8C1CF6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8C1CF6"/>
    <w:pPr>
      <w:spacing w:after="200" w:line="276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8C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AB5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spitalulcomanesti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spitalulcomanesti.r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1422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9</cp:revision>
  <cp:lastPrinted>2023-06-23T05:22:00Z</cp:lastPrinted>
  <dcterms:created xsi:type="dcterms:W3CDTF">2023-06-23T05:17:00Z</dcterms:created>
  <dcterms:modified xsi:type="dcterms:W3CDTF">2023-09-21T11:51:00Z</dcterms:modified>
</cp:coreProperties>
</file>